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4776" w14:textId="77777777" w:rsidR="00EE1B29" w:rsidRDefault="008D19B4" w:rsidP="00EE1B29">
      <w:pPr>
        <w:pStyle w:val="Heading1"/>
        <w:spacing w:before="219"/>
        <w:ind w:right="126"/>
        <w:jc w:val="left"/>
      </w:pPr>
      <w:r>
        <w:drawing>
          <wp:inline distT="0" distB="0" distL="0" distR="0" wp14:anchorId="39EB4E6F" wp14:editId="657906C6">
            <wp:extent cx="1167366" cy="716913"/>
            <wp:effectExtent l="0" t="0" r="0" b="7620"/>
            <wp:docPr id="1" name="Picture 1" descr="Logo Depatman Edikasyon Vil Nouyò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patman Edikasyon Vil Nouyò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366" cy="716913"/>
                    </a:xfrm>
                    <a:prstGeom prst="rect">
                      <a:avLst/>
                    </a:prstGeom>
                  </pic:spPr>
                </pic:pic>
              </a:graphicData>
            </a:graphic>
          </wp:inline>
        </w:drawing>
      </w:r>
    </w:p>
    <w:p w14:paraId="2239B166" w14:textId="00C6A29E" w:rsidR="00DA3061" w:rsidRDefault="008D19B4" w:rsidP="560E2441">
      <w:pPr>
        <w:pStyle w:val="Heading1"/>
        <w:spacing w:before="219"/>
        <w:ind w:right="126"/>
      </w:pPr>
      <w:r>
        <w:t>Ane lekòl 2024- 2025</w:t>
      </w:r>
    </w:p>
    <w:p w14:paraId="1A574FFA" w14:textId="77777777" w:rsidR="00DA3061" w:rsidRPr="001B7C9F" w:rsidRDefault="00DA3061">
      <w:pPr>
        <w:pStyle w:val="BodyText"/>
        <w:spacing w:before="1"/>
        <w:rPr>
          <w:b/>
          <w:sz w:val="18"/>
          <w:szCs w:val="18"/>
        </w:rPr>
      </w:pPr>
    </w:p>
    <w:p w14:paraId="22A3ECF5" w14:textId="77777777" w:rsidR="00DA3061" w:rsidRDefault="008D19B4">
      <w:pPr>
        <w:pStyle w:val="BodyText"/>
        <w:spacing w:before="90"/>
        <w:ind w:left="120"/>
        <w:jc w:val="both"/>
      </w:pPr>
      <w:r>
        <w:t>Chè Paran oswa Responsab:</w:t>
      </w:r>
    </w:p>
    <w:p w14:paraId="05C64342" w14:textId="77777777" w:rsidR="00DA3061" w:rsidRDefault="00DA3061">
      <w:pPr>
        <w:pStyle w:val="BodyText"/>
        <w:spacing w:before="10"/>
        <w:rPr>
          <w:sz w:val="20"/>
        </w:rPr>
      </w:pPr>
    </w:p>
    <w:p w14:paraId="220EDCB2" w14:textId="7AE54C80" w:rsidR="00DA3061" w:rsidRPr="001B7C9F" w:rsidRDefault="008D19B4">
      <w:pPr>
        <w:pStyle w:val="BodyText"/>
        <w:ind w:left="119" w:right="113"/>
        <w:jc w:val="both"/>
        <w:rPr>
          <w:lang w:val="es-ES"/>
        </w:rPr>
      </w:pPr>
      <w:r>
        <w:t xml:space="preserve">Dapre Seksyon 504 lwa reyabilitasyon 1973 la (yon lwa federal) ak </w:t>
      </w:r>
      <w:hyperlink r:id="rId11">
        <w:r>
          <w:rPr>
            <w:rStyle w:val="Hyperlink"/>
          </w:rPr>
          <w:t>Règleman Chanselye A-710 (Chancellor’s Regulation, CR A-710</w:t>
        </w:r>
      </w:hyperlink>
      <w:r>
        <w:t xml:space="preserve">, pitit ou a kapab resevwa sèvis sante ak/oswa akomodasyon nan lekòl ak nan lòt pwogram ak aktivite DOE. </w:t>
      </w:r>
      <w:r w:rsidRPr="001B7C9F">
        <w:rPr>
          <w:lang w:val="es-ES"/>
        </w:rPr>
        <w:t>Sèvis sa yo ede elèv ki gen bezwen sante espesyal pou patisipe sou yon baz egal ak kamarad yo ki pa gen andikap. Pa egzanp: yo ka bay elèv ki gen yon pwoblèm medikal medikaman nan lekòl la dapre eksplikasyon founisè swen sante li, oswa elèv ki gen pwoblèm pou wè oswa tande ka chita tou pre pwofesè a oswa tablo a.</w:t>
      </w:r>
    </w:p>
    <w:p w14:paraId="2F356877" w14:textId="77777777" w:rsidR="00DA3061" w:rsidRPr="001B7C9F" w:rsidRDefault="00DA3061">
      <w:pPr>
        <w:pStyle w:val="BodyText"/>
        <w:spacing w:before="6"/>
        <w:rPr>
          <w:sz w:val="21"/>
          <w:lang w:val="es-ES"/>
        </w:rPr>
      </w:pPr>
    </w:p>
    <w:p w14:paraId="2EF561DE" w14:textId="5DD2E70B" w:rsidR="00DA3061" w:rsidRDefault="008D19B4">
      <w:pPr>
        <w:pStyle w:val="Heading1"/>
        <w:ind w:left="120"/>
        <w:jc w:val="both"/>
      </w:pPr>
      <w:r>
        <w:t>Kòman pou w konnen si pitit ou a kalifye pou sèvis</w:t>
      </w:r>
      <w:r w:rsidR="001B7C9F">
        <w:t xml:space="preserve"> </w:t>
      </w:r>
      <w:r>
        <w:t>ak/oswa akomodasyon:</w:t>
      </w:r>
    </w:p>
    <w:p w14:paraId="16B843D0" w14:textId="77777777" w:rsidR="00DA3061" w:rsidRDefault="008D19B4" w:rsidP="001B7C9F">
      <w:pPr>
        <w:pStyle w:val="ListParagraph"/>
        <w:numPr>
          <w:ilvl w:val="0"/>
          <w:numId w:val="1"/>
        </w:numPr>
        <w:spacing w:before="233"/>
        <w:ind w:left="450" w:hanging="306"/>
        <w:rPr>
          <w:sz w:val="24"/>
        </w:rPr>
      </w:pPr>
      <w:r>
        <w:rPr>
          <w:sz w:val="24"/>
        </w:rPr>
        <w:t>Kontakte swa:</w:t>
      </w:r>
    </w:p>
    <w:p w14:paraId="360E44F3" w14:textId="77777777" w:rsidR="00DA3061" w:rsidRDefault="00DA3061">
      <w:pPr>
        <w:pStyle w:val="BodyText"/>
        <w:spacing w:before="9"/>
        <w:rPr>
          <w:sz w:val="20"/>
        </w:rPr>
      </w:pPr>
    </w:p>
    <w:p w14:paraId="694E31B2" w14:textId="55021E24" w:rsidR="00DA3061" w:rsidRDefault="4E9B029E" w:rsidP="75EE196F">
      <w:pPr>
        <w:pStyle w:val="ListParagraph"/>
        <w:numPr>
          <w:ilvl w:val="1"/>
          <w:numId w:val="1"/>
        </w:numPr>
        <w:tabs>
          <w:tab w:val="left" w:pos="1559"/>
          <w:tab w:val="left" w:pos="1560"/>
        </w:tabs>
        <w:rPr>
          <w:sz w:val="24"/>
          <w:szCs w:val="24"/>
        </w:rPr>
      </w:pPr>
      <w:r>
        <w:rPr>
          <w:sz w:val="24"/>
        </w:rPr>
        <w:t>Koòdonatè 504 oswa direktè lekòl pitit ou a; oswa</w:t>
      </w:r>
    </w:p>
    <w:p w14:paraId="50248520" w14:textId="3A545671" w:rsidR="560E2441" w:rsidRDefault="560E2441" w:rsidP="560E2441">
      <w:pPr>
        <w:tabs>
          <w:tab w:val="left" w:pos="1559"/>
          <w:tab w:val="left" w:pos="1560"/>
        </w:tabs>
        <w:rPr>
          <w:sz w:val="24"/>
          <w:szCs w:val="24"/>
        </w:rPr>
      </w:pPr>
    </w:p>
    <w:p w14:paraId="0114ACF9" w14:textId="4D30F0D4" w:rsidR="00DA3061" w:rsidRPr="001B7C9F" w:rsidRDefault="04A01D93" w:rsidP="560E2441">
      <w:pPr>
        <w:pStyle w:val="ListParagraph"/>
        <w:numPr>
          <w:ilvl w:val="1"/>
          <w:numId w:val="1"/>
        </w:numPr>
        <w:tabs>
          <w:tab w:val="left" w:pos="1559"/>
          <w:tab w:val="left" w:pos="1560"/>
        </w:tabs>
        <w:spacing w:before="239"/>
        <w:rPr>
          <w:sz w:val="24"/>
          <w:szCs w:val="24"/>
          <w:lang w:val="en-US"/>
        </w:rPr>
      </w:pPr>
      <w:r w:rsidRPr="001B7C9F">
        <w:rPr>
          <w:sz w:val="24"/>
          <w:lang w:val="en-US"/>
        </w:rPr>
        <w:t>Manadjè pwogram seksyon 504 DOE a, nan</w:t>
      </w:r>
      <w:hyperlink r:id="rId12">
        <w:r w:rsidRPr="001B7C9F">
          <w:rPr>
            <w:color w:val="0562C1"/>
            <w:sz w:val="24"/>
            <w:u w:val="single" w:color="0562C1"/>
            <w:lang w:val="en-US"/>
          </w:rPr>
          <w:t>504Questions@schools.nyc.gov</w:t>
        </w:r>
        <w:r w:rsidRPr="001B7C9F">
          <w:rPr>
            <w:sz w:val="24"/>
            <w:lang w:val="en-US"/>
          </w:rPr>
          <w:t>.</w:t>
        </w:r>
      </w:hyperlink>
    </w:p>
    <w:p w14:paraId="113C7226" w14:textId="4EA07E94" w:rsidR="00DA3061" w:rsidRPr="001B7C9F" w:rsidRDefault="008D19B4">
      <w:pPr>
        <w:pStyle w:val="BodyText"/>
        <w:spacing w:before="239"/>
        <w:ind w:left="1560" w:right="91"/>
        <w:rPr>
          <w:lang w:val="en-US"/>
        </w:rPr>
      </w:pPr>
      <w:r w:rsidRPr="001B7C9F">
        <w:rPr>
          <w:lang w:val="en-US"/>
        </w:rPr>
        <w:t>Bay non pitit ou a, lekòl li, ak klas l ap fè, epi dekri pwoblèm pitit ou a ak ki kalite èd li bezwen.</w:t>
      </w:r>
    </w:p>
    <w:p w14:paraId="56F3DD4B" w14:textId="77777777" w:rsidR="00DA3061" w:rsidRPr="001B7C9F" w:rsidRDefault="00DA3061">
      <w:pPr>
        <w:pStyle w:val="BodyText"/>
        <w:spacing w:before="10"/>
        <w:rPr>
          <w:sz w:val="20"/>
          <w:lang w:val="en-US"/>
        </w:rPr>
      </w:pPr>
    </w:p>
    <w:p w14:paraId="647D6225" w14:textId="77777777" w:rsidR="00DA3061" w:rsidRPr="001B7C9F" w:rsidRDefault="008D19B4" w:rsidP="001B7C9F">
      <w:pPr>
        <w:pStyle w:val="ListParagraph"/>
        <w:numPr>
          <w:ilvl w:val="0"/>
          <w:numId w:val="1"/>
        </w:numPr>
        <w:ind w:left="450" w:right="120" w:hanging="331"/>
        <w:jc w:val="both"/>
        <w:rPr>
          <w:sz w:val="24"/>
          <w:lang w:val="en-US"/>
        </w:rPr>
      </w:pPr>
      <w:r w:rsidRPr="001B7C9F">
        <w:rPr>
          <w:sz w:val="24"/>
          <w:lang w:val="en-US"/>
        </w:rPr>
        <w:t>Kowòdnatè 504 la oswa Direktè lekòl pitit ou a pral eksplike kòman pou aplike pou sèvis ak/oswa akomodasyon pou pitit ou a.</w:t>
      </w:r>
    </w:p>
    <w:p w14:paraId="392B0A25" w14:textId="77777777" w:rsidR="00DA3061" w:rsidRPr="001B7C9F" w:rsidRDefault="00DA3061">
      <w:pPr>
        <w:pStyle w:val="BodyText"/>
        <w:spacing w:before="10"/>
        <w:rPr>
          <w:sz w:val="20"/>
          <w:lang w:val="en-US"/>
        </w:rPr>
      </w:pPr>
    </w:p>
    <w:p w14:paraId="43310C13" w14:textId="517B423D" w:rsidR="00DA3061" w:rsidRDefault="008D19B4" w:rsidP="001B7C9F">
      <w:pPr>
        <w:pStyle w:val="ListParagraph"/>
        <w:numPr>
          <w:ilvl w:val="0"/>
          <w:numId w:val="1"/>
        </w:numPr>
        <w:spacing w:before="1"/>
        <w:ind w:left="450" w:right="114" w:hanging="331"/>
        <w:jc w:val="both"/>
        <w:rPr>
          <w:sz w:val="24"/>
          <w:szCs w:val="24"/>
        </w:rPr>
      </w:pPr>
      <w:r>
        <w:rPr>
          <w:sz w:val="24"/>
        </w:rPr>
        <w:t>Aprè ou fin aplike, lekòl la ap gade demand ou a pou detèmine si pitit ou a elijib pou sèvis ak/oswa akomodasyon. Nan espas 5 jou lekòl apre yo fin resevwa fòm demann 504 ou ranpli yo, w ap</w:t>
      </w:r>
      <w:r w:rsidR="001B7C9F">
        <w:rPr>
          <w:sz w:val="24"/>
        </w:rPr>
        <w:t xml:space="preserve"> </w:t>
      </w:r>
      <w:r>
        <w:rPr>
          <w:sz w:val="24"/>
        </w:rPr>
        <w:t>resevwa yon avi ki envite ou nan yon Reyinyon Ekip 504 la nan lekòl la pou pale sou bezwen pitit ou a. Tou depan de sèvis ou mande yo, reyinyon an dwe fèt pa pita pase 15 oswa 30 jou lekòl apati lè yo resevwa fòm demann 504 ki ranpli a.</w:t>
      </w:r>
    </w:p>
    <w:p w14:paraId="4BA91E8D" w14:textId="77777777" w:rsidR="00DA3061" w:rsidRDefault="00DA3061">
      <w:pPr>
        <w:pStyle w:val="BodyText"/>
        <w:spacing w:before="9"/>
        <w:rPr>
          <w:sz w:val="20"/>
        </w:rPr>
      </w:pPr>
    </w:p>
    <w:p w14:paraId="3205E569" w14:textId="6FB2E5FE" w:rsidR="00DA3061" w:rsidRDefault="001B7C9F">
      <w:pPr>
        <w:pStyle w:val="BodyText"/>
        <w:spacing w:before="1"/>
        <w:ind w:left="120" w:right="264"/>
      </w:pPr>
      <w:hyperlink r:id="rId13" w:history="1">
        <w:r w:rsidR="008D19B4" w:rsidRPr="001B7C9F">
          <w:rPr>
            <w:rStyle w:val="Hyperlink"/>
          </w:rPr>
          <w:t>Akomodasyon 504 ki vini avèk lèt sa a: Gid pou elèv ak fanmi</w:t>
        </w:r>
      </w:hyperlink>
      <w:r w:rsidR="008D19B4">
        <w:t xml:space="preserve"> ak </w:t>
      </w:r>
      <w:hyperlink r:id="rId14">
        <w:r w:rsidR="008D19B4">
          <w:rPr>
            <w:rStyle w:val="Hyperlink"/>
          </w:rPr>
          <w:t>Avi kont diskriminasyon dapre Seksyon 504</w:t>
        </w:r>
      </w:hyperlink>
      <w:r w:rsidR="008D19B4">
        <w:t xml:space="preserve"> bay plis detay konsènan dwa pitit ou a. Resous sa yo, ansanm avèk Règleman Chanselye A-710 ak fòm ki gen rapò avèk yo disponib nan </w:t>
      </w:r>
      <w:hyperlink r:id="rId15" w:history="1">
        <w:r w:rsidR="008D19B4" w:rsidRPr="001B7C9F">
          <w:rPr>
            <w:rStyle w:val="Hyperlink"/>
          </w:rPr>
          <w:t>https://www.schools.nyc.gov/school-life/health-and-wellness/504-accommodations</w:t>
        </w:r>
      </w:hyperlink>
      <w:r w:rsidR="008D19B4">
        <w:t>.</w:t>
      </w:r>
    </w:p>
    <w:p w14:paraId="273EACFC" w14:textId="77777777" w:rsidR="00DA3061" w:rsidRDefault="00DA3061">
      <w:pPr>
        <w:pStyle w:val="BodyText"/>
        <w:spacing w:before="10"/>
        <w:rPr>
          <w:sz w:val="20"/>
        </w:rPr>
      </w:pPr>
    </w:p>
    <w:p w14:paraId="2A7F1019" w14:textId="77777777" w:rsidR="00DA3061" w:rsidRDefault="008D19B4">
      <w:pPr>
        <w:pStyle w:val="BodyText"/>
        <w:ind w:left="119" w:right="91"/>
      </w:pPr>
      <w:r>
        <w:t xml:space="preserve">Si w gen nenpòt kesyon, oswa si w gen enkyetid sou aksè pitit ou nan yon pwogram aktivite anplis ki pa fè pati kourikoulòm nan DOE oswa ki pa nan DOE, tanpri kontakte kowòdonatè 504 ou a oswa direktè w la, oswa voye yon imèl nan </w:t>
      </w:r>
      <w:hyperlink r:id="rId16">
        <w:r>
          <w:rPr>
            <w:color w:val="0562C1"/>
            <w:u w:val="single" w:color="0562C1"/>
          </w:rPr>
          <w:t>504Questions@schools.nyc.gov</w:t>
        </w:r>
        <w:r>
          <w:t>.</w:t>
        </w:r>
      </w:hyperlink>
    </w:p>
    <w:p w14:paraId="67994CAC" w14:textId="77777777" w:rsidR="00DA3061" w:rsidRDefault="00DA3061">
      <w:pPr>
        <w:pStyle w:val="BodyText"/>
        <w:spacing w:before="11"/>
        <w:rPr>
          <w:sz w:val="15"/>
        </w:rPr>
      </w:pPr>
    </w:p>
    <w:p w14:paraId="7F1F4829" w14:textId="77777777" w:rsidR="00DA3061" w:rsidRPr="001B7C9F" w:rsidRDefault="008D19B4">
      <w:pPr>
        <w:pStyle w:val="BodyText"/>
        <w:spacing w:before="90"/>
        <w:ind w:left="120"/>
        <w:rPr>
          <w:lang w:val="en-US"/>
        </w:rPr>
      </w:pPr>
      <w:r w:rsidRPr="001B7C9F">
        <w:rPr>
          <w:lang w:val="en-US"/>
        </w:rPr>
        <w:t>Avèk senserite,</w:t>
      </w:r>
    </w:p>
    <w:p w14:paraId="6E203963" w14:textId="77777777" w:rsidR="00DA3061" w:rsidRPr="001B7C9F" w:rsidRDefault="00DA3061">
      <w:pPr>
        <w:pStyle w:val="BodyText"/>
        <w:rPr>
          <w:sz w:val="20"/>
          <w:lang w:val="en-US"/>
        </w:rPr>
      </w:pPr>
    </w:p>
    <w:p w14:paraId="5E6CC155" w14:textId="77777777" w:rsidR="00DA3061" w:rsidRPr="001B7C9F" w:rsidRDefault="00DA3061">
      <w:pPr>
        <w:pStyle w:val="BodyText"/>
        <w:rPr>
          <w:sz w:val="20"/>
          <w:lang w:val="en-US"/>
        </w:rPr>
      </w:pPr>
    </w:p>
    <w:p w14:paraId="0D41BFA3" w14:textId="2BCF40A4" w:rsidR="00DA3061" w:rsidRPr="001B7C9F" w:rsidRDefault="001B7C9F" w:rsidP="001B7C9F">
      <w:pPr>
        <w:pStyle w:val="BodyText"/>
        <w:tabs>
          <w:tab w:val="left" w:pos="6030"/>
          <w:tab w:val="left" w:pos="8460"/>
        </w:tabs>
        <w:spacing w:before="1"/>
        <w:ind w:left="90"/>
        <w:rPr>
          <w:szCs w:val="40"/>
          <w:u w:val="single"/>
          <w:lang w:val="en-US"/>
        </w:rPr>
      </w:pPr>
      <w:permStart w:id="690440430" w:edGrp="everyone"/>
      <w:r w:rsidRPr="001B7C9F">
        <w:rPr>
          <w:szCs w:val="40"/>
          <w:u w:val="single"/>
          <w:lang w:val="en-US"/>
        </w:rPr>
        <w:t>504 Coordinator signature</w:t>
      </w:r>
      <w:permEnd w:id="690440430"/>
      <w:r w:rsidR="00327480" w:rsidRPr="001B7C9F">
        <w:rPr>
          <w:szCs w:val="40"/>
          <w:lang w:val="en-US"/>
        </w:rPr>
        <w:t xml:space="preserve"> </w:t>
      </w:r>
      <w:r w:rsidR="00327480" w:rsidRPr="001B7C9F">
        <w:rPr>
          <w:szCs w:val="40"/>
          <w:lang w:val="en-US"/>
        </w:rPr>
        <w:tab/>
      </w:r>
      <w:permStart w:id="262146465" w:edGrp="everyone"/>
      <w:r>
        <w:rPr>
          <w:szCs w:val="40"/>
          <w:u w:val="single"/>
          <w:lang w:val="en-US"/>
        </w:rPr>
        <w:t>Principal Signature</w:t>
      </w:r>
      <w:permEnd w:id="262146465"/>
    </w:p>
    <w:p w14:paraId="2E6176F4" w14:textId="29AF498F" w:rsidR="00DA3061" w:rsidRDefault="008D19B4" w:rsidP="00327480">
      <w:pPr>
        <w:pStyle w:val="BodyText"/>
        <w:tabs>
          <w:tab w:val="left" w:pos="6030"/>
        </w:tabs>
        <w:ind w:left="120"/>
      </w:pPr>
      <w:r w:rsidRPr="001B7C9F">
        <w:rPr>
          <w:lang w:val="en-US"/>
        </w:rPr>
        <w:t xml:space="preserve">Kowòdonatè 504 </w:t>
      </w:r>
      <w:r w:rsidR="001B7C9F" w:rsidRPr="001B7C9F">
        <w:rPr>
          <w:lang w:val="en-US"/>
        </w:rPr>
        <w:tab/>
      </w:r>
      <w:r>
        <w:t xml:space="preserve">Direktè </w:t>
      </w:r>
    </w:p>
    <w:sectPr w:rsidR="00DA3061" w:rsidSect="00B221E3">
      <w:footerReference w:type="default" r:id="rId1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9F123" w14:textId="77777777" w:rsidR="00B221E3" w:rsidRDefault="00B221E3" w:rsidP="00327480">
      <w:r>
        <w:separator/>
      </w:r>
    </w:p>
  </w:endnote>
  <w:endnote w:type="continuationSeparator" w:id="0">
    <w:p w14:paraId="406B9865" w14:textId="77777777" w:rsidR="00B221E3" w:rsidRDefault="00B221E3" w:rsidP="0032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F081F3A-5A5C-4C06-965F-18B902A35566}"/>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0C4B" w14:textId="75AD2C8E" w:rsidR="00327480" w:rsidRPr="00327480" w:rsidRDefault="00327480">
    <w:pPr>
      <w:pStyle w:val="Footer"/>
      <w:rPr>
        <w:rFonts w:ascii="Calibri" w:hAnsi="Calibri" w:cs="Calibri"/>
        <w:sz w:val="16"/>
        <w:szCs w:val="16"/>
      </w:rPr>
    </w:pPr>
    <w:r>
      <w:rPr>
        <w:rFonts w:ascii="Calibri" w:hAnsi="Calibri"/>
        <w:sz w:val="16"/>
      </w:rPr>
      <w:t>T-37029 24-25 504 New Parent Letter (Haitian Creole)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D427" w14:textId="77777777" w:rsidR="00B221E3" w:rsidRDefault="00B221E3" w:rsidP="00327480">
      <w:r>
        <w:separator/>
      </w:r>
    </w:p>
  </w:footnote>
  <w:footnote w:type="continuationSeparator" w:id="0">
    <w:p w14:paraId="5C37979D" w14:textId="77777777" w:rsidR="00B221E3" w:rsidRDefault="00B221E3" w:rsidP="0032748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Ne3a9ajBLgac" int2:id="MlngyCT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40B7"/>
    <w:multiLevelType w:val="hybridMultilevel"/>
    <w:tmpl w:val="B90C78AE"/>
    <w:lvl w:ilvl="0" w:tplc="12F0DE9C">
      <w:start w:val="1"/>
      <w:numFmt w:val="decimal"/>
      <w:lvlText w:val="%1."/>
      <w:lvlJc w:val="left"/>
      <w:pPr>
        <w:ind w:left="336" w:hanging="216"/>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560" w:hanging="360"/>
      </w:pPr>
      <w:rPr>
        <w:rFonts w:ascii="Symbol" w:hAnsi="Symbol" w:hint="default"/>
        <w:b w:val="0"/>
        <w:bCs w:val="0"/>
        <w:i w:val="0"/>
        <w:iCs w:val="0"/>
        <w:w w:val="100"/>
        <w:sz w:val="24"/>
        <w:szCs w:val="24"/>
        <w:lang w:val="en-US" w:eastAsia="en-US" w:bidi="ar-SA"/>
      </w:rPr>
    </w:lvl>
    <w:lvl w:ilvl="2" w:tplc="DF06633C">
      <w:numFmt w:val="bullet"/>
      <w:lvlText w:val="•"/>
      <w:lvlJc w:val="left"/>
      <w:pPr>
        <w:ind w:left="2453" w:hanging="360"/>
      </w:pPr>
      <w:rPr>
        <w:rFonts w:hint="default"/>
        <w:lang w:val="en-US" w:eastAsia="en-US" w:bidi="ar-SA"/>
      </w:rPr>
    </w:lvl>
    <w:lvl w:ilvl="3" w:tplc="6C9E79D4">
      <w:numFmt w:val="bullet"/>
      <w:lvlText w:val="•"/>
      <w:lvlJc w:val="left"/>
      <w:pPr>
        <w:ind w:left="3346" w:hanging="360"/>
      </w:pPr>
      <w:rPr>
        <w:rFonts w:hint="default"/>
        <w:lang w:val="en-US" w:eastAsia="en-US" w:bidi="ar-SA"/>
      </w:rPr>
    </w:lvl>
    <w:lvl w:ilvl="4" w:tplc="2A4A9FF6">
      <w:numFmt w:val="bullet"/>
      <w:lvlText w:val="•"/>
      <w:lvlJc w:val="left"/>
      <w:pPr>
        <w:ind w:left="4240" w:hanging="360"/>
      </w:pPr>
      <w:rPr>
        <w:rFonts w:hint="default"/>
        <w:lang w:val="en-US" w:eastAsia="en-US" w:bidi="ar-SA"/>
      </w:rPr>
    </w:lvl>
    <w:lvl w:ilvl="5" w:tplc="4738BAE0">
      <w:numFmt w:val="bullet"/>
      <w:lvlText w:val="•"/>
      <w:lvlJc w:val="left"/>
      <w:pPr>
        <w:ind w:left="5133" w:hanging="360"/>
      </w:pPr>
      <w:rPr>
        <w:rFonts w:hint="default"/>
        <w:lang w:val="en-US" w:eastAsia="en-US" w:bidi="ar-SA"/>
      </w:rPr>
    </w:lvl>
    <w:lvl w:ilvl="6" w:tplc="9CBAF89C">
      <w:numFmt w:val="bullet"/>
      <w:lvlText w:val="•"/>
      <w:lvlJc w:val="left"/>
      <w:pPr>
        <w:ind w:left="6026" w:hanging="360"/>
      </w:pPr>
      <w:rPr>
        <w:rFonts w:hint="default"/>
        <w:lang w:val="en-US" w:eastAsia="en-US" w:bidi="ar-SA"/>
      </w:rPr>
    </w:lvl>
    <w:lvl w:ilvl="7" w:tplc="228E1F5A">
      <w:numFmt w:val="bullet"/>
      <w:lvlText w:val="•"/>
      <w:lvlJc w:val="left"/>
      <w:pPr>
        <w:ind w:left="6920" w:hanging="360"/>
      </w:pPr>
      <w:rPr>
        <w:rFonts w:hint="default"/>
        <w:lang w:val="en-US" w:eastAsia="en-US" w:bidi="ar-SA"/>
      </w:rPr>
    </w:lvl>
    <w:lvl w:ilvl="8" w:tplc="428A3132">
      <w:numFmt w:val="bullet"/>
      <w:lvlText w:val="•"/>
      <w:lvlJc w:val="left"/>
      <w:pPr>
        <w:ind w:left="7813" w:hanging="360"/>
      </w:pPr>
      <w:rPr>
        <w:rFonts w:hint="default"/>
        <w:lang w:val="en-US" w:eastAsia="en-US" w:bidi="ar-SA"/>
      </w:rPr>
    </w:lvl>
  </w:abstractNum>
  <w:num w:numId="1" w16cid:durableId="107913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ocumentProtection w:edit="readOnly" w:enforcement="1" w:cryptProviderType="rsaAES" w:cryptAlgorithmClass="hash" w:cryptAlgorithmType="typeAny" w:cryptAlgorithmSid="14" w:cryptSpinCount="100000" w:hash="gCRbcyjeIzUNFsm3vxCE3fUykbI4Gjto20qQonSqdgS7godx0XWZIOvN70fOT2PSWUActxGkIvyetQ5wOnupvg==" w:salt="WUsBaqPSrWc2guIeZZLk/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61"/>
    <w:rsid w:val="00023F9D"/>
    <w:rsid w:val="00055B09"/>
    <w:rsid w:val="000A595B"/>
    <w:rsid w:val="001B7C9F"/>
    <w:rsid w:val="00327480"/>
    <w:rsid w:val="00360264"/>
    <w:rsid w:val="00410135"/>
    <w:rsid w:val="004215DE"/>
    <w:rsid w:val="004E7C52"/>
    <w:rsid w:val="005019FC"/>
    <w:rsid w:val="0064241B"/>
    <w:rsid w:val="00696FDF"/>
    <w:rsid w:val="008D19B4"/>
    <w:rsid w:val="00950ACF"/>
    <w:rsid w:val="00974CEB"/>
    <w:rsid w:val="00A57E5F"/>
    <w:rsid w:val="00A658B8"/>
    <w:rsid w:val="00B221E3"/>
    <w:rsid w:val="00BA09F6"/>
    <w:rsid w:val="00BD28FB"/>
    <w:rsid w:val="00C960AA"/>
    <w:rsid w:val="00CD5D6B"/>
    <w:rsid w:val="00D05C99"/>
    <w:rsid w:val="00DA3061"/>
    <w:rsid w:val="00DC7F75"/>
    <w:rsid w:val="00ED2B1F"/>
    <w:rsid w:val="00EE1B29"/>
    <w:rsid w:val="00F01E6A"/>
    <w:rsid w:val="018D24C8"/>
    <w:rsid w:val="04A01D93"/>
    <w:rsid w:val="0CF4EAF3"/>
    <w:rsid w:val="0D3FE7D0"/>
    <w:rsid w:val="11FAACE2"/>
    <w:rsid w:val="1813F5A7"/>
    <w:rsid w:val="209548FF"/>
    <w:rsid w:val="28B34EFD"/>
    <w:rsid w:val="2D692611"/>
    <w:rsid w:val="3124FACD"/>
    <w:rsid w:val="3259D734"/>
    <w:rsid w:val="345C9B8F"/>
    <w:rsid w:val="38B4C9DB"/>
    <w:rsid w:val="3BE11FC1"/>
    <w:rsid w:val="479D18C0"/>
    <w:rsid w:val="4E9B029E"/>
    <w:rsid w:val="544F5DFA"/>
    <w:rsid w:val="547D8DD9"/>
    <w:rsid w:val="560E2441"/>
    <w:rsid w:val="583C7216"/>
    <w:rsid w:val="5B4D0F3C"/>
    <w:rsid w:val="5B7412D8"/>
    <w:rsid w:val="5D0FE339"/>
    <w:rsid w:val="64E3FDDC"/>
    <w:rsid w:val="6AB02E40"/>
    <w:rsid w:val="6B7471DC"/>
    <w:rsid w:val="6BD7A830"/>
    <w:rsid w:val="6C925A68"/>
    <w:rsid w:val="70339A57"/>
    <w:rsid w:val="75EE196F"/>
    <w:rsid w:val="77F3276D"/>
    <w:rsid w:val="7BCE7D7A"/>
    <w:rsid w:val="7D7C55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9C5E"/>
  <w15:docId w15:val="{E9FA271E-17DA-4AA9-BEDA-79E41163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noProof/>
    </w:rPr>
  </w:style>
  <w:style w:type="paragraph" w:styleId="Heading1">
    <w:name w:val="heading 1"/>
    <w:basedOn w:val="Normal"/>
    <w:uiPriority w:val="9"/>
    <w:qFormat/>
    <w:pPr>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21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19B4"/>
    <w:rPr>
      <w:sz w:val="16"/>
      <w:szCs w:val="16"/>
    </w:rPr>
  </w:style>
  <w:style w:type="paragraph" w:styleId="CommentText">
    <w:name w:val="annotation text"/>
    <w:basedOn w:val="Normal"/>
    <w:link w:val="CommentTextChar"/>
    <w:uiPriority w:val="99"/>
    <w:unhideWhenUsed/>
    <w:rsid w:val="008D19B4"/>
    <w:rPr>
      <w:sz w:val="20"/>
      <w:szCs w:val="20"/>
    </w:rPr>
  </w:style>
  <w:style w:type="character" w:customStyle="1" w:styleId="CommentTextChar">
    <w:name w:val="Comment Text Char"/>
    <w:basedOn w:val="DefaultParagraphFont"/>
    <w:link w:val="CommentText"/>
    <w:uiPriority w:val="99"/>
    <w:rsid w:val="008D19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9B4"/>
    <w:rPr>
      <w:b/>
      <w:bCs/>
    </w:rPr>
  </w:style>
  <w:style w:type="character" w:customStyle="1" w:styleId="CommentSubjectChar">
    <w:name w:val="Comment Subject Char"/>
    <w:basedOn w:val="CommentTextChar"/>
    <w:link w:val="CommentSubject"/>
    <w:uiPriority w:val="99"/>
    <w:semiHidden/>
    <w:rsid w:val="008D19B4"/>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D2B1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27480"/>
    <w:pPr>
      <w:tabs>
        <w:tab w:val="center" w:pos="4680"/>
        <w:tab w:val="right" w:pos="9360"/>
      </w:tabs>
    </w:pPr>
  </w:style>
  <w:style w:type="character" w:customStyle="1" w:styleId="HeaderChar">
    <w:name w:val="Header Char"/>
    <w:basedOn w:val="DefaultParagraphFont"/>
    <w:link w:val="Header"/>
    <w:uiPriority w:val="99"/>
    <w:rsid w:val="00327480"/>
    <w:rPr>
      <w:rFonts w:ascii="Times New Roman" w:eastAsia="Times New Roman" w:hAnsi="Times New Roman" w:cs="Times New Roman"/>
    </w:rPr>
  </w:style>
  <w:style w:type="paragraph" w:styleId="Footer">
    <w:name w:val="footer"/>
    <w:basedOn w:val="Normal"/>
    <w:link w:val="FooterChar"/>
    <w:uiPriority w:val="99"/>
    <w:unhideWhenUsed/>
    <w:rsid w:val="00327480"/>
    <w:pPr>
      <w:tabs>
        <w:tab w:val="center" w:pos="4680"/>
        <w:tab w:val="right" w:pos="9360"/>
      </w:tabs>
    </w:pPr>
  </w:style>
  <w:style w:type="character" w:customStyle="1" w:styleId="FooterChar">
    <w:name w:val="Footer Char"/>
    <w:basedOn w:val="DefaultParagraphFont"/>
    <w:link w:val="Footer"/>
    <w:uiPriority w:val="99"/>
    <w:rsid w:val="0032748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B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s.nyc.gov/docs/default-source/default-document-library/504-accommodations-student-and-family-guide-haitian-creol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504Questions@schools.ny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504Questions@schools.nyc.gov"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yc.gov/docs/default-source/default-document-library/a-710-hatian-creole.pdf" TargetMode="External"/><Relationship Id="rId5" Type="http://schemas.openxmlformats.org/officeDocument/2006/relationships/styles" Target="styles.xml"/><Relationship Id="rId15" Type="http://schemas.openxmlformats.org/officeDocument/2006/relationships/hyperlink" Target="https://www.schools.nyc.gov/school-life/health-and-wellness/504-accommodation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ools.nyc.gov/docs/default-source/default-document-library/notice-of-non-discrimination-under-504-haitian-creol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8" ma:contentTypeDescription="Create a new document." ma:contentTypeScope="" ma:versionID="93cf69697be49036bc5dfdc29a12dffe">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a4dbbcb617ca68a3e151bf39a02eeefe"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ecec79-513a-422a-b406-e99767672e53">
      <Terms xmlns="http://schemas.microsoft.com/office/infopath/2007/PartnerControls"/>
    </lcf76f155ced4ddcb4097134ff3c332f>
    <TaxCatchAll xmlns="a2b0bf52-c6c6-44cc-abd5-b8ad1e63396b" xsi:nil="true"/>
    <SharedWithUsers xmlns="a2b0bf52-c6c6-44cc-abd5-b8ad1e63396b">
      <UserInfo>
        <DisplayName/>
        <AccountId xsi:nil="true"/>
        <AccountType/>
      </UserInfo>
    </SharedWithUsers>
  </documentManagement>
</p:properties>
</file>

<file path=customXml/itemProps1.xml><?xml version="1.0" encoding="utf-8"?>
<ds:datastoreItem xmlns:ds="http://schemas.openxmlformats.org/officeDocument/2006/customXml" ds:itemID="{8623D1C3-1DCB-4D03-B633-A581DEAF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DFD46-08B3-484E-A20B-3B1D9F21605E}">
  <ds:schemaRefs>
    <ds:schemaRef ds:uri="http://schemas.microsoft.com/sharepoint/v3/contenttype/forms"/>
  </ds:schemaRefs>
</ds:datastoreItem>
</file>

<file path=customXml/itemProps3.xml><?xml version="1.0" encoding="utf-8"?>
<ds:datastoreItem xmlns:ds="http://schemas.openxmlformats.org/officeDocument/2006/customXml" ds:itemID="{3D7F3BA0-08AE-424C-A462-2C88876FADB2}">
  <ds:schemaRefs>
    <ds:schemaRef ds:uri="http://schemas.microsoft.com/office/2006/metadata/properties"/>
    <ds:schemaRef ds:uri="http://schemas.microsoft.com/office/infopath/2007/PartnerControls"/>
    <ds:schemaRef ds:uri="d9ecec79-513a-422a-b406-e99767672e53"/>
    <ds:schemaRef ds:uri="a2b0bf52-c6c6-44cc-abd5-b8ad1e6339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Smelson Karly</dc:creator>
  <cp:keywords/>
  <cp:lastModifiedBy>Maldonado Carmen</cp:lastModifiedBy>
  <cp:revision>3</cp:revision>
  <cp:lastPrinted>2023-04-10T21:39:00Z</cp:lastPrinted>
  <dcterms:created xsi:type="dcterms:W3CDTF">2024-05-01T15:40:00Z</dcterms:created>
  <dcterms:modified xsi:type="dcterms:W3CDTF">2024-05-01T15:40:00Z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2022-12-07T00:00:00Z</vt:filetime>
  </property>
  <property fmtid="{D5CDD505-2E9C-101B-9397-08002B2CF9AE}" pid="6" name="ContentTypeId">
    <vt:lpwstr>0x010100D9DB9A3C36DC6046BE441838EFD653A9</vt:lpwstr>
  </property>
  <property fmtid="{D5CDD505-2E9C-101B-9397-08002B2CF9AE}" pid="7" name="_ColorHex">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_Emoji">
    <vt:lpwstr/>
  </property>
  <property fmtid="{D5CDD505-2E9C-101B-9397-08002B2CF9AE}" pid="13" name="_activity">
    <vt:lpwstr>{"FileActivityType":"9","FileActivityTimeStamp":"2023-04-12T17:01:51.630Z","FileActivityUsersOnPage":[{"DisplayName":"Smelson Karly","Id":"ksmelson@schools.nyc.gov"}],"FileActivityNavigationId":null}</vt:lpwstr>
  </property>
  <property fmtid="{D5CDD505-2E9C-101B-9397-08002B2CF9AE}" pid="14" name="MediaServiceImageTags">
    <vt:lpwstr/>
  </property>
</Properties>
</file>