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2AE9" w14:textId="77777777" w:rsidR="003B1F24" w:rsidRDefault="003B1F24" w:rsidP="003B1F24">
      <w:pPr>
        <w:pBdr>
          <w:top w:val="single" w:sz="6" w:space="1" w:color="000000"/>
          <w:left w:val="single" w:sz="6" w:space="4" w:color="000000"/>
          <w:bottom w:val="single" w:sz="6" w:space="1" w:color="000000"/>
          <w:right w:val="single" w:sz="6" w:space="4" w:color="000000"/>
        </w:pBdr>
        <w:jc w:val="center"/>
        <w:rPr>
          <w:rFonts w:ascii="Basic" w:eastAsia="Basic" w:hAnsi="Basic" w:cs="Basic"/>
          <w:b/>
          <w:sz w:val="48"/>
          <w:szCs w:val="48"/>
        </w:rPr>
      </w:pPr>
      <w:r>
        <w:rPr>
          <w:rFonts w:ascii="Arial" w:eastAsia="Arial" w:hAnsi="Arial" w:cs="Arial"/>
          <w:noProof/>
        </w:rPr>
        <w:drawing>
          <wp:inline distT="0" distB="0" distL="0" distR="0" wp14:anchorId="4089B91B" wp14:editId="7E8F2522">
            <wp:extent cx="1354040" cy="646307"/>
            <wp:effectExtent l="0" t="0" r="0" b="0"/>
            <wp:docPr id="3" name="image1.jpg" descr="doe_color"/>
            <wp:cNvGraphicFramePr/>
            <a:graphic xmlns:a="http://schemas.openxmlformats.org/drawingml/2006/main">
              <a:graphicData uri="http://schemas.openxmlformats.org/drawingml/2006/picture">
                <pic:pic xmlns:pic="http://schemas.openxmlformats.org/drawingml/2006/picture">
                  <pic:nvPicPr>
                    <pic:cNvPr id="0" name="image1.jpg" descr="doe_color"/>
                    <pic:cNvPicPr preferRelativeResize="0"/>
                  </pic:nvPicPr>
                  <pic:blipFill>
                    <a:blip r:embed="rId5"/>
                    <a:srcRect/>
                    <a:stretch>
                      <a:fillRect/>
                    </a:stretch>
                  </pic:blipFill>
                  <pic:spPr>
                    <a:xfrm>
                      <a:off x="0" y="0"/>
                      <a:ext cx="1354040" cy="646307"/>
                    </a:xfrm>
                    <a:prstGeom prst="rect">
                      <a:avLst/>
                    </a:prstGeom>
                    <a:ln/>
                  </pic:spPr>
                </pic:pic>
              </a:graphicData>
            </a:graphic>
          </wp:inline>
        </w:drawing>
      </w:r>
      <w:r>
        <w:rPr>
          <w:rFonts w:ascii="Arial" w:eastAsia="Arial" w:hAnsi="Arial" w:cs="Arial"/>
          <w:b/>
          <w:sz w:val="22"/>
          <w:szCs w:val="22"/>
        </w:rPr>
        <w:t xml:space="preserve">                                                                                         </w:t>
      </w:r>
      <w:r w:rsidRPr="000847D4">
        <w:rPr>
          <w:rFonts w:ascii="Arial" w:eastAsia="Arial" w:hAnsi="Arial" w:cs="Arial"/>
          <w:b/>
          <w:sz w:val="22"/>
          <w:szCs w:val="22"/>
        </w:rPr>
        <w:t>Melissa Aviles-Ramos</w:t>
      </w:r>
      <w:r>
        <w:rPr>
          <w:rFonts w:ascii="Arial" w:eastAsia="Arial" w:hAnsi="Arial" w:cs="Arial"/>
          <w:b/>
          <w:sz w:val="22"/>
          <w:szCs w:val="22"/>
        </w:rPr>
        <w:t>,</w:t>
      </w:r>
      <w:r w:rsidRPr="000847D4">
        <w:rPr>
          <w:rFonts w:ascii="Arial" w:eastAsia="Arial" w:hAnsi="Arial" w:cs="Arial"/>
          <w:b/>
          <w:sz w:val="22"/>
          <w:szCs w:val="22"/>
        </w:rPr>
        <w:t xml:space="preserve"> </w:t>
      </w:r>
      <w:r w:rsidRPr="000847D4">
        <w:rPr>
          <w:rFonts w:ascii="Basic" w:eastAsia="Basic" w:hAnsi="Basic" w:cs="Basic"/>
          <w:b/>
          <w:i/>
          <w:sz w:val="18"/>
          <w:szCs w:val="18"/>
        </w:rPr>
        <w:t>Chancellor</w:t>
      </w:r>
    </w:p>
    <w:p w14:paraId="2CD7F40D" w14:textId="77777777" w:rsidR="003B1F24" w:rsidRPr="000B1356" w:rsidRDefault="003B1F24" w:rsidP="003B1F24">
      <w:pPr>
        <w:spacing w:before="280" w:after="280"/>
        <w:jc w:val="center"/>
        <w:rPr>
          <w:rFonts w:ascii="Arial" w:eastAsia="Arial" w:hAnsi="Arial" w:cs="Arial"/>
          <w:b/>
          <w:sz w:val="28"/>
          <w:szCs w:val="28"/>
          <w:u w:val="single"/>
        </w:rPr>
      </w:pPr>
      <w:r w:rsidRPr="000B1356">
        <w:rPr>
          <w:rFonts w:ascii="Arial" w:eastAsia="Arial" w:hAnsi="Arial" w:cs="Arial"/>
          <w:b/>
          <w:sz w:val="28"/>
          <w:szCs w:val="28"/>
          <w:u w:val="single"/>
        </w:rPr>
        <w:t xml:space="preserve">NOTICE OF INTENT </w:t>
      </w:r>
    </w:p>
    <w:p w14:paraId="73BA7488" w14:textId="6D936871" w:rsidR="003B1F24" w:rsidRPr="000B1356" w:rsidRDefault="003B1F24" w:rsidP="003B1F24">
      <w:pPr>
        <w:jc w:val="center"/>
        <w:rPr>
          <w:rFonts w:ascii="Arial" w:hAnsi="Arial" w:cs="Arial"/>
        </w:rPr>
      </w:pPr>
      <w:r w:rsidRPr="000B1356">
        <w:rPr>
          <w:rFonts w:ascii="Arial" w:hAnsi="Arial" w:cs="Arial"/>
        </w:rPr>
        <w:t>Negotiat</w:t>
      </w:r>
      <w:r>
        <w:rPr>
          <w:rFonts w:ascii="Arial" w:hAnsi="Arial" w:cs="Arial"/>
        </w:rPr>
        <w:t xml:space="preserve">ions </w:t>
      </w:r>
      <w:r w:rsidRPr="000B1356">
        <w:rPr>
          <w:rFonts w:ascii="Arial" w:hAnsi="Arial" w:cs="Arial"/>
        </w:rPr>
        <w:t>with</w:t>
      </w:r>
      <w:r>
        <w:rPr>
          <w:rFonts w:ascii="Arial" w:hAnsi="Arial" w:cs="Arial"/>
        </w:rPr>
        <w:t xml:space="preserve"> </w:t>
      </w:r>
      <w:r>
        <w:rPr>
          <w:rFonts w:ascii="Arial" w:eastAsia="Arial" w:hAnsi="Arial" w:cs="Arial"/>
          <w:sz w:val="22"/>
          <w:szCs w:val="22"/>
        </w:rPr>
        <w:t xml:space="preserve">LEGO Education (Educational division of LEGO Brand Retail, Inc.) </w:t>
      </w:r>
    </w:p>
    <w:p w14:paraId="53156F21" w14:textId="5297DC6C" w:rsidR="003B1F24" w:rsidRPr="000B1356" w:rsidRDefault="003B1F24" w:rsidP="003B1F24">
      <w:pPr>
        <w:jc w:val="center"/>
        <w:rPr>
          <w:rFonts w:ascii="Arial" w:hAnsi="Arial" w:cs="Arial"/>
        </w:rPr>
      </w:pPr>
      <w:r w:rsidRPr="000B1356">
        <w:rPr>
          <w:rFonts w:ascii="Arial" w:hAnsi="Arial" w:cs="Arial"/>
        </w:rPr>
        <w:t xml:space="preserve">Sole Source </w:t>
      </w:r>
      <w:r>
        <w:rPr>
          <w:rFonts w:ascii="Arial" w:hAnsi="Arial" w:cs="Arial"/>
        </w:rPr>
        <w:t>C</w:t>
      </w:r>
      <w:r w:rsidRPr="000B1356">
        <w:rPr>
          <w:rFonts w:ascii="Arial" w:hAnsi="Arial" w:cs="Arial"/>
        </w:rPr>
        <w:t>ontract</w:t>
      </w:r>
      <w:r>
        <w:rPr>
          <w:rFonts w:ascii="Arial" w:hAnsi="Arial" w:cs="Arial"/>
        </w:rPr>
        <w:t xml:space="preserve"> </w:t>
      </w:r>
      <w:r w:rsidR="009B0CD9">
        <w:rPr>
          <w:rFonts w:ascii="Arial" w:hAnsi="Arial" w:cs="Arial"/>
        </w:rPr>
        <w:t>#</w:t>
      </w:r>
      <w:r w:rsidR="00E85D8F">
        <w:rPr>
          <w:rFonts w:ascii="Arial" w:hAnsi="Arial" w:cs="Arial"/>
          <w:b/>
          <w:bCs/>
        </w:rPr>
        <w:t>B</w:t>
      </w:r>
      <w:r w:rsidR="009B3E04">
        <w:rPr>
          <w:rFonts w:ascii="Arial" w:hAnsi="Arial" w:cs="Arial"/>
          <w:b/>
          <w:bCs/>
        </w:rPr>
        <w:t>5972</w:t>
      </w:r>
      <w:r w:rsidRPr="00CF68D6">
        <w:rPr>
          <w:rFonts w:ascii="Arial" w:hAnsi="Arial" w:cs="Arial"/>
          <w:b/>
          <w:bCs/>
        </w:rPr>
        <w:t xml:space="preserve"> </w:t>
      </w:r>
    </w:p>
    <w:p w14:paraId="78552A37" w14:textId="77777777" w:rsidR="003B1F24" w:rsidRPr="000B1356" w:rsidRDefault="003B1F24" w:rsidP="003B1F24">
      <w:pPr>
        <w:spacing w:before="280" w:after="280"/>
        <w:jc w:val="center"/>
        <w:rPr>
          <w:rFonts w:ascii="Arial" w:eastAsia="Arial" w:hAnsi="Arial" w:cs="Arial"/>
          <w:b/>
          <w:sz w:val="22"/>
          <w:szCs w:val="22"/>
          <w:u w:val="single"/>
        </w:rPr>
      </w:pPr>
    </w:p>
    <w:p w14:paraId="1C529FC1" w14:textId="77777777" w:rsidR="000125AF" w:rsidRDefault="003B1F24" w:rsidP="003B1F24">
      <w:pPr>
        <w:rPr>
          <w:rFonts w:ascii="Arial" w:eastAsia="Arial" w:hAnsi="Arial" w:cs="Arial"/>
          <w:sz w:val="22"/>
          <w:szCs w:val="22"/>
        </w:rPr>
      </w:pPr>
      <w:r w:rsidRPr="0022514E">
        <w:rPr>
          <w:rFonts w:ascii="Arial" w:eastAsia="Arial" w:hAnsi="Arial" w:cs="Arial"/>
          <w:sz w:val="22"/>
          <w:szCs w:val="22"/>
        </w:rPr>
        <w:t xml:space="preserve">The New York City Department of Education (“NYC DOE”) consists of approximately 1,800 Public Schools and 200 Central Offices throughout the City. In accordance with our Procurement Policy and Procedures, the DOE seeks to negotiate with </w:t>
      </w:r>
      <w:r>
        <w:rPr>
          <w:rFonts w:ascii="Arial" w:eastAsia="Arial" w:hAnsi="Arial" w:cs="Arial"/>
          <w:sz w:val="22"/>
          <w:szCs w:val="22"/>
        </w:rPr>
        <w:t xml:space="preserve">LEGO Education </w:t>
      </w:r>
      <w:r w:rsidRPr="0022514E">
        <w:rPr>
          <w:rFonts w:ascii="Arial" w:eastAsia="Arial" w:hAnsi="Arial" w:cs="Arial"/>
          <w:sz w:val="22"/>
          <w:szCs w:val="22"/>
        </w:rPr>
        <w:t xml:space="preserve">to formalize a three-year sole source </w:t>
      </w:r>
      <w:r w:rsidR="009922BF">
        <w:rPr>
          <w:rFonts w:ascii="Arial" w:eastAsia="Arial" w:hAnsi="Arial" w:cs="Arial"/>
          <w:sz w:val="22"/>
          <w:szCs w:val="22"/>
        </w:rPr>
        <w:t>contract</w:t>
      </w:r>
      <w:r w:rsidR="002C36F6">
        <w:rPr>
          <w:rFonts w:ascii="Arial" w:eastAsia="Arial" w:hAnsi="Arial" w:cs="Arial"/>
          <w:sz w:val="22"/>
          <w:szCs w:val="22"/>
        </w:rPr>
        <w:t xml:space="preserve"> with</w:t>
      </w:r>
      <w:r w:rsidR="009922BF">
        <w:rPr>
          <w:rFonts w:ascii="Arial" w:eastAsia="Arial" w:hAnsi="Arial" w:cs="Arial"/>
          <w:sz w:val="22"/>
          <w:szCs w:val="22"/>
        </w:rPr>
        <w:t xml:space="preserve"> opti</w:t>
      </w:r>
      <w:r w:rsidR="00C9012F">
        <w:rPr>
          <w:rFonts w:ascii="Arial" w:eastAsia="Arial" w:hAnsi="Arial" w:cs="Arial"/>
          <w:sz w:val="22"/>
          <w:szCs w:val="22"/>
        </w:rPr>
        <w:t xml:space="preserve">ons of two </w:t>
      </w:r>
      <w:r w:rsidR="00932DB8">
        <w:rPr>
          <w:rFonts w:ascii="Arial" w:eastAsia="Arial" w:hAnsi="Arial" w:cs="Arial"/>
          <w:sz w:val="22"/>
          <w:szCs w:val="22"/>
        </w:rPr>
        <w:t>one-year</w:t>
      </w:r>
      <w:r w:rsidR="00C9012F">
        <w:rPr>
          <w:rFonts w:ascii="Arial" w:eastAsia="Arial" w:hAnsi="Arial" w:cs="Arial"/>
          <w:sz w:val="22"/>
          <w:szCs w:val="22"/>
        </w:rPr>
        <w:t xml:space="preserve"> extensions</w:t>
      </w:r>
      <w:r w:rsidRPr="0022514E">
        <w:rPr>
          <w:rFonts w:ascii="Arial" w:eastAsia="Arial" w:hAnsi="Arial" w:cs="Arial"/>
          <w:sz w:val="22"/>
          <w:szCs w:val="22"/>
        </w:rPr>
        <w:t xml:space="preserve"> to supply</w:t>
      </w:r>
      <w:r>
        <w:rPr>
          <w:rFonts w:ascii="Arial" w:eastAsia="Arial" w:hAnsi="Arial" w:cs="Arial"/>
          <w:sz w:val="22"/>
          <w:szCs w:val="22"/>
        </w:rPr>
        <w:t xml:space="preserve"> LEGO robotic</w:t>
      </w:r>
      <w:r w:rsidR="0041230D">
        <w:rPr>
          <w:rFonts w:ascii="Arial" w:eastAsia="Arial" w:hAnsi="Arial" w:cs="Arial"/>
          <w:sz w:val="22"/>
          <w:szCs w:val="22"/>
        </w:rPr>
        <w:t xml:space="preserve"> STEAM</w:t>
      </w:r>
      <w:r>
        <w:rPr>
          <w:rFonts w:ascii="Arial" w:eastAsia="Arial" w:hAnsi="Arial" w:cs="Arial"/>
          <w:sz w:val="22"/>
          <w:szCs w:val="22"/>
        </w:rPr>
        <w:t xml:space="preserve"> kits for students. These kits include a coding app</w:t>
      </w:r>
      <w:r w:rsidR="004A6991">
        <w:rPr>
          <w:rFonts w:ascii="Arial" w:eastAsia="Arial" w:hAnsi="Arial" w:cs="Arial"/>
          <w:sz w:val="22"/>
          <w:szCs w:val="22"/>
        </w:rPr>
        <w:t xml:space="preserve"> with e</w:t>
      </w:r>
      <w:r w:rsidR="005D1FCA">
        <w:rPr>
          <w:rFonts w:ascii="Arial" w:eastAsia="Arial" w:hAnsi="Arial" w:cs="Arial"/>
          <w:sz w:val="22"/>
          <w:szCs w:val="22"/>
        </w:rPr>
        <w:t>-</w:t>
      </w:r>
      <w:r w:rsidR="004A6991">
        <w:rPr>
          <w:rFonts w:ascii="Arial" w:eastAsia="Arial" w:hAnsi="Arial" w:cs="Arial"/>
          <w:sz w:val="22"/>
          <w:szCs w:val="22"/>
        </w:rPr>
        <w:t>Learning</w:t>
      </w:r>
      <w:r>
        <w:rPr>
          <w:rFonts w:ascii="Arial" w:eastAsia="Arial" w:hAnsi="Arial" w:cs="Arial"/>
          <w:sz w:val="22"/>
          <w:szCs w:val="22"/>
        </w:rPr>
        <w:t>, professional development</w:t>
      </w:r>
      <w:r w:rsidR="00B352A8">
        <w:rPr>
          <w:rFonts w:ascii="Arial" w:eastAsia="Arial" w:hAnsi="Arial" w:cs="Arial"/>
          <w:sz w:val="22"/>
          <w:szCs w:val="22"/>
        </w:rPr>
        <w:t xml:space="preserve"> </w:t>
      </w:r>
      <w:r w:rsidR="00A43358">
        <w:rPr>
          <w:rFonts w:ascii="Arial" w:eastAsia="Arial" w:hAnsi="Arial" w:cs="Arial"/>
          <w:sz w:val="22"/>
          <w:szCs w:val="22"/>
        </w:rPr>
        <w:t>training</w:t>
      </w:r>
      <w:r>
        <w:rPr>
          <w:rFonts w:ascii="Arial" w:eastAsia="Arial" w:hAnsi="Arial" w:cs="Arial"/>
          <w:sz w:val="22"/>
          <w:szCs w:val="22"/>
        </w:rPr>
        <w:t xml:space="preserve"> for teachers, LEGO bricks, motors, sensors</w:t>
      </w:r>
      <w:r w:rsidR="00991555">
        <w:rPr>
          <w:rFonts w:ascii="Arial" w:eastAsia="Arial" w:hAnsi="Arial" w:cs="Arial"/>
          <w:sz w:val="22"/>
          <w:szCs w:val="22"/>
        </w:rPr>
        <w:t>, programmable hub, and technical suppor</w:t>
      </w:r>
      <w:r w:rsidR="00EF5FB5">
        <w:rPr>
          <w:rFonts w:ascii="Arial" w:eastAsia="Arial" w:hAnsi="Arial" w:cs="Arial"/>
          <w:sz w:val="22"/>
          <w:szCs w:val="22"/>
        </w:rPr>
        <w:t>t</w:t>
      </w:r>
      <w:r w:rsidR="00991555">
        <w:rPr>
          <w:rFonts w:ascii="Arial" w:eastAsia="Arial" w:hAnsi="Arial" w:cs="Arial"/>
          <w:sz w:val="22"/>
          <w:szCs w:val="22"/>
        </w:rPr>
        <w:t>.</w:t>
      </w:r>
      <w:r w:rsidR="00B02637">
        <w:rPr>
          <w:rFonts w:ascii="Arial" w:eastAsia="Arial" w:hAnsi="Arial" w:cs="Arial"/>
          <w:sz w:val="22"/>
          <w:szCs w:val="22"/>
        </w:rPr>
        <w:t xml:space="preserve"> Specifically, we are looking for</w:t>
      </w:r>
      <w:r w:rsidR="000125AF">
        <w:rPr>
          <w:rFonts w:ascii="Arial" w:eastAsia="Arial" w:hAnsi="Arial" w:cs="Arial"/>
          <w:sz w:val="22"/>
          <w:szCs w:val="22"/>
        </w:rPr>
        <w:t>:</w:t>
      </w:r>
      <w:r w:rsidR="00B02637">
        <w:rPr>
          <w:rFonts w:ascii="Arial" w:eastAsia="Arial" w:hAnsi="Arial" w:cs="Arial"/>
          <w:sz w:val="22"/>
          <w:szCs w:val="22"/>
        </w:rPr>
        <w:t xml:space="preserve"> </w:t>
      </w:r>
    </w:p>
    <w:p w14:paraId="1C4F68DB" w14:textId="77777777" w:rsidR="000125AF" w:rsidRDefault="000125AF" w:rsidP="003B1F24">
      <w:pPr>
        <w:rPr>
          <w:rFonts w:ascii="Arial" w:eastAsia="Arial" w:hAnsi="Arial" w:cs="Arial"/>
          <w:sz w:val="22"/>
          <w:szCs w:val="22"/>
        </w:rPr>
      </w:pPr>
    </w:p>
    <w:p w14:paraId="2AA382DE" w14:textId="2D808209" w:rsidR="000125AF" w:rsidRDefault="00B02637" w:rsidP="000125AF">
      <w:pPr>
        <w:pStyle w:val="ListParagraph"/>
        <w:numPr>
          <w:ilvl w:val="0"/>
          <w:numId w:val="2"/>
        </w:numPr>
        <w:rPr>
          <w:rFonts w:ascii="Arial" w:eastAsia="Arial" w:hAnsi="Arial" w:cs="Arial"/>
          <w:sz w:val="22"/>
          <w:szCs w:val="22"/>
        </w:rPr>
      </w:pPr>
      <w:r w:rsidRPr="000125AF">
        <w:rPr>
          <w:rFonts w:ascii="Arial" w:eastAsia="Arial" w:hAnsi="Arial" w:cs="Arial"/>
          <w:sz w:val="22"/>
          <w:szCs w:val="22"/>
        </w:rPr>
        <w:t>LEGO Education SPIKE Prime Set</w:t>
      </w:r>
      <w:r w:rsidR="00952701" w:rsidRPr="000125AF">
        <w:rPr>
          <w:rFonts w:ascii="Arial" w:eastAsia="Arial" w:hAnsi="Arial" w:cs="Arial"/>
          <w:sz w:val="22"/>
          <w:szCs w:val="22"/>
        </w:rPr>
        <w:t xml:space="preserve"> (product number</w:t>
      </w:r>
      <w:r w:rsidR="00D606C4">
        <w:rPr>
          <w:rFonts w:ascii="Arial" w:eastAsia="Arial" w:hAnsi="Arial" w:cs="Arial"/>
          <w:sz w:val="22"/>
          <w:szCs w:val="22"/>
        </w:rPr>
        <w:t>:</w:t>
      </w:r>
      <w:r w:rsidR="00952701" w:rsidRPr="000125AF">
        <w:rPr>
          <w:rFonts w:ascii="Arial" w:eastAsia="Arial" w:hAnsi="Arial" w:cs="Arial"/>
          <w:sz w:val="22"/>
          <w:szCs w:val="22"/>
        </w:rPr>
        <w:t xml:space="preserve"> 45678)</w:t>
      </w:r>
    </w:p>
    <w:p w14:paraId="01CF4F2C" w14:textId="3609597A" w:rsidR="000125AF" w:rsidRDefault="00952701" w:rsidP="000125AF">
      <w:pPr>
        <w:pStyle w:val="ListParagraph"/>
        <w:numPr>
          <w:ilvl w:val="0"/>
          <w:numId w:val="2"/>
        </w:numPr>
        <w:rPr>
          <w:rFonts w:ascii="Arial" w:eastAsia="Arial" w:hAnsi="Arial" w:cs="Arial"/>
          <w:sz w:val="22"/>
          <w:szCs w:val="22"/>
        </w:rPr>
      </w:pPr>
      <w:r w:rsidRPr="000125AF">
        <w:rPr>
          <w:rFonts w:ascii="Arial" w:eastAsia="Arial" w:hAnsi="Arial" w:cs="Arial"/>
          <w:sz w:val="22"/>
          <w:szCs w:val="22"/>
        </w:rPr>
        <w:t>LEGO Education SPIKE Essential Set (product number</w:t>
      </w:r>
      <w:r w:rsidR="00D606C4">
        <w:rPr>
          <w:rFonts w:ascii="Arial" w:eastAsia="Arial" w:hAnsi="Arial" w:cs="Arial"/>
          <w:sz w:val="22"/>
          <w:szCs w:val="22"/>
        </w:rPr>
        <w:t>:</w:t>
      </w:r>
      <w:r w:rsidRPr="000125AF">
        <w:rPr>
          <w:rFonts w:ascii="Arial" w:eastAsia="Arial" w:hAnsi="Arial" w:cs="Arial"/>
          <w:sz w:val="22"/>
          <w:szCs w:val="22"/>
        </w:rPr>
        <w:t xml:space="preserve"> 45345)</w:t>
      </w:r>
    </w:p>
    <w:p w14:paraId="3A772E3B" w14:textId="1FBA7EBB" w:rsidR="000125AF" w:rsidRDefault="008A3FBD" w:rsidP="000125AF">
      <w:pPr>
        <w:pStyle w:val="ListParagraph"/>
        <w:numPr>
          <w:ilvl w:val="0"/>
          <w:numId w:val="2"/>
        </w:numPr>
        <w:rPr>
          <w:rFonts w:ascii="Arial" w:eastAsia="Arial" w:hAnsi="Arial" w:cs="Arial"/>
          <w:sz w:val="22"/>
          <w:szCs w:val="22"/>
        </w:rPr>
      </w:pPr>
      <w:r w:rsidRPr="000125AF">
        <w:rPr>
          <w:rFonts w:ascii="Arial" w:eastAsia="Arial" w:hAnsi="Arial" w:cs="Arial"/>
          <w:sz w:val="22"/>
          <w:szCs w:val="22"/>
        </w:rPr>
        <w:t>LEGO Education BricQ Motion Prime Set (product number</w:t>
      </w:r>
      <w:r w:rsidR="00D606C4">
        <w:rPr>
          <w:rFonts w:ascii="Arial" w:eastAsia="Arial" w:hAnsi="Arial" w:cs="Arial"/>
          <w:sz w:val="22"/>
          <w:szCs w:val="22"/>
        </w:rPr>
        <w:t>:</w:t>
      </w:r>
      <w:r w:rsidRPr="000125AF">
        <w:rPr>
          <w:rFonts w:ascii="Arial" w:eastAsia="Arial" w:hAnsi="Arial" w:cs="Arial"/>
          <w:sz w:val="22"/>
          <w:szCs w:val="22"/>
        </w:rPr>
        <w:t xml:space="preserve"> 45400)</w:t>
      </w:r>
      <w:r w:rsidR="00A13455" w:rsidRPr="000125AF">
        <w:rPr>
          <w:rFonts w:ascii="Arial" w:eastAsia="Arial" w:hAnsi="Arial" w:cs="Arial"/>
          <w:sz w:val="22"/>
          <w:szCs w:val="22"/>
        </w:rPr>
        <w:t xml:space="preserve"> </w:t>
      </w:r>
    </w:p>
    <w:p w14:paraId="5D49664F" w14:textId="509C8481" w:rsidR="000125AF" w:rsidRDefault="00A13455" w:rsidP="000125AF">
      <w:pPr>
        <w:pStyle w:val="ListParagraph"/>
        <w:numPr>
          <w:ilvl w:val="0"/>
          <w:numId w:val="2"/>
        </w:numPr>
        <w:rPr>
          <w:rFonts w:ascii="Arial" w:eastAsia="Arial" w:hAnsi="Arial" w:cs="Arial"/>
          <w:sz w:val="22"/>
          <w:szCs w:val="22"/>
        </w:rPr>
      </w:pPr>
      <w:r w:rsidRPr="000125AF">
        <w:rPr>
          <w:rFonts w:ascii="Arial" w:eastAsia="Arial" w:hAnsi="Arial" w:cs="Arial"/>
          <w:sz w:val="22"/>
          <w:szCs w:val="22"/>
        </w:rPr>
        <w:t>LEGO Education BricQ Motion Essential Set (product number</w:t>
      </w:r>
      <w:r w:rsidR="00D606C4">
        <w:rPr>
          <w:rFonts w:ascii="Arial" w:eastAsia="Arial" w:hAnsi="Arial" w:cs="Arial"/>
          <w:sz w:val="22"/>
          <w:szCs w:val="22"/>
        </w:rPr>
        <w:t>:</w:t>
      </w:r>
      <w:r w:rsidRPr="000125AF">
        <w:rPr>
          <w:rFonts w:ascii="Arial" w:eastAsia="Arial" w:hAnsi="Arial" w:cs="Arial"/>
          <w:sz w:val="22"/>
          <w:szCs w:val="22"/>
        </w:rPr>
        <w:t xml:space="preserve"> 45401)</w:t>
      </w:r>
      <w:r w:rsidR="00206768" w:rsidRPr="000125AF">
        <w:rPr>
          <w:rFonts w:ascii="Arial" w:eastAsia="Arial" w:hAnsi="Arial" w:cs="Arial"/>
          <w:sz w:val="22"/>
          <w:szCs w:val="22"/>
        </w:rPr>
        <w:t xml:space="preserve"> </w:t>
      </w:r>
    </w:p>
    <w:p w14:paraId="281F8F2D" w14:textId="1F942806" w:rsidR="000125AF" w:rsidRDefault="00206768" w:rsidP="000125AF">
      <w:pPr>
        <w:pStyle w:val="ListParagraph"/>
        <w:numPr>
          <w:ilvl w:val="0"/>
          <w:numId w:val="2"/>
        </w:numPr>
        <w:rPr>
          <w:rFonts w:ascii="Arial" w:eastAsia="Arial" w:hAnsi="Arial" w:cs="Arial"/>
          <w:sz w:val="22"/>
          <w:szCs w:val="22"/>
        </w:rPr>
      </w:pPr>
      <w:r w:rsidRPr="000125AF">
        <w:rPr>
          <w:rFonts w:ascii="Arial" w:eastAsia="Arial" w:hAnsi="Arial" w:cs="Arial"/>
          <w:sz w:val="22"/>
          <w:szCs w:val="22"/>
        </w:rPr>
        <w:t>Coding Express (product number</w:t>
      </w:r>
      <w:r w:rsidR="00D606C4">
        <w:rPr>
          <w:rFonts w:ascii="Arial" w:eastAsia="Arial" w:hAnsi="Arial" w:cs="Arial"/>
          <w:sz w:val="22"/>
          <w:szCs w:val="22"/>
        </w:rPr>
        <w:t>:</w:t>
      </w:r>
      <w:r w:rsidRPr="000125AF">
        <w:rPr>
          <w:rFonts w:ascii="Arial" w:eastAsia="Arial" w:hAnsi="Arial" w:cs="Arial"/>
          <w:sz w:val="22"/>
          <w:szCs w:val="22"/>
        </w:rPr>
        <w:t xml:space="preserve"> 45025) </w:t>
      </w:r>
    </w:p>
    <w:p w14:paraId="537397C7" w14:textId="11D03BE2" w:rsidR="000125AF" w:rsidRDefault="00206768" w:rsidP="000125AF">
      <w:pPr>
        <w:pStyle w:val="ListParagraph"/>
        <w:numPr>
          <w:ilvl w:val="0"/>
          <w:numId w:val="2"/>
        </w:numPr>
        <w:rPr>
          <w:rFonts w:ascii="Arial" w:eastAsia="Arial" w:hAnsi="Arial" w:cs="Arial"/>
          <w:sz w:val="22"/>
          <w:szCs w:val="22"/>
        </w:rPr>
      </w:pPr>
      <w:r w:rsidRPr="000125AF">
        <w:rPr>
          <w:rFonts w:ascii="Arial" w:eastAsia="Arial" w:hAnsi="Arial" w:cs="Arial"/>
          <w:sz w:val="22"/>
          <w:szCs w:val="22"/>
        </w:rPr>
        <w:t>LEGO Education STEAM Park</w:t>
      </w:r>
      <w:r w:rsidR="0099760D" w:rsidRPr="000125AF">
        <w:rPr>
          <w:rFonts w:ascii="Arial" w:eastAsia="Arial" w:hAnsi="Arial" w:cs="Arial"/>
          <w:sz w:val="22"/>
          <w:szCs w:val="22"/>
        </w:rPr>
        <w:t xml:space="preserve"> (product number</w:t>
      </w:r>
      <w:r w:rsidR="00D606C4">
        <w:rPr>
          <w:rFonts w:ascii="Arial" w:eastAsia="Arial" w:hAnsi="Arial" w:cs="Arial"/>
          <w:sz w:val="22"/>
          <w:szCs w:val="22"/>
        </w:rPr>
        <w:t>:</w:t>
      </w:r>
      <w:r w:rsidR="0099760D" w:rsidRPr="000125AF">
        <w:rPr>
          <w:rFonts w:ascii="Arial" w:eastAsia="Arial" w:hAnsi="Arial" w:cs="Arial"/>
          <w:sz w:val="22"/>
          <w:szCs w:val="22"/>
        </w:rPr>
        <w:t xml:space="preserve"> 45024) </w:t>
      </w:r>
    </w:p>
    <w:p w14:paraId="579B6F63" w14:textId="7C960E70" w:rsidR="000125AF" w:rsidRDefault="0099760D" w:rsidP="000125AF">
      <w:pPr>
        <w:pStyle w:val="ListParagraph"/>
        <w:numPr>
          <w:ilvl w:val="0"/>
          <w:numId w:val="2"/>
        </w:numPr>
        <w:rPr>
          <w:rFonts w:ascii="Arial" w:eastAsia="Arial" w:hAnsi="Arial" w:cs="Arial"/>
          <w:sz w:val="22"/>
          <w:szCs w:val="22"/>
        </w:rPr>
      </w:pPr>
      <w:r w:rsidRPr="000125AF">
        <w:rPr>
          <w:rFonts w:ascii="Arial" w:eastAsia="Arial" w:hAnsi="Arial" w:cs="Arial"/>
          <w:sz w:val="22"/>
          <w:szCs w:val="22"/>
        </w:rPr>
        <w:t>Creative LEGO DUPLO Brick Set (product number</w:t>
      </w:r>
      <w:r w:rsidR="00D606C4">
        <w:rPr>
          <w:rFonts w:ascii="Arial" w:eastAsia="Arial" w:hAnsi="Arial" w:cs="Arial"/>
          <w:sz w:val="22"/>
          <w:szCs w:val="22"/>
        </w:rPr>
        <w:t>:</w:t>
      </w:r>
      <w:r w:rsidRPr="000125AF">
        <w:rPr>
          <w:rFonts w:ascii="Arial" w:eastAsia="Arial" w:hAnsi="Arial" w:cs="Arial"/>
          <w:sz w:val="22"/>
          <w:szCs w:val="22"/>
        </w:rPr>
        <w:t xml:space="preserve"> 45019) </w:t>
      </w:r>
    </w:p>
    <w:p w14:paraId="6F619A44" w14:textId="23B4C784" w:rsidR="000125AF" w:rsidRDefault="00323ABF" w:rsidP="000125AF">
      <w:pPr>
        <w:pStyle w:val="ListParagraph"/>
        <w:numPr>
          <w:ilvl w:val="0"/>
          <w:numId w:val="2"/>
        </w:numPr>
        <w:rPr>
          <w:rFonts w:ascii="Arial" w:eastAsia="Arial" w:hAnsi="Arial" w:cs="Arial"/>
          <w:sz w:val="22"/>
          <w:szCs w:val="22"/>
        </w:rPr>
      </w:pPr>
      <w:r w:rsidRPr="000125AF">
        <w:rPr>
          <w:rFonts w:ascii="Arial" w:eastAsia="Arial" w:hAnsi="Arial" w:cs="Arial"/>
          <w:sz w:val="22"/>
          <w:szCs w:val="22"/>
        </w:rPr>
        <w:t>2025 F</w:t>
      </w:r>
      <w:r w:rsidR="00432FDA" w:rsidRPr="000125AF">
        <w:rPr>
          <w:rFonts w:ascii="Arial" w:eastAsia="Arial" w:hAnsi="Arial" w:cs="Arial"/>
          <w:sz w:val="22"/>
          <w:szCs w:val="22"/>
        </w:rPr>
        <w:t xml:space="preserve">irst </w:t>
      </w:r>
      <w:r w:rsidRPr="000125AF">
        <w:rPr>
          <w:rFonts w:ascii="Arial" w:eastAsia="Arial" w:hAnsi="Arial" w:cs="Arial"/>
          <w:sz w:val="22"/>
          <w:szCs w:val="22"/>
        </w:rPr>
        <w:t>L</w:t>
      </w:r>
      <w:r w:rsidR="00432FDA" w:rsidRPr="000125AF">
        <w:rPr>
          <w:rFonts w:ascii="Arial" w:eastAsia="Arial" w:hAnsi="Arial" w:cs="Arial"/>
          <w:sz w:val="22"/>
          <w:szCs w:val="22"/>
        </w:rPr>
        <w:t xml:space="preserve">ego </w:t>
      </w:r>
      <w:r w:rsidR="00AE2AAE" w:rsidRPr="000125AF">
        <w:rPr>
          <w:rFonts w:ascii="Arial" w:eastAsia="Arial" w:hAnsi="Arial" w:cs="Arial"/>
          <w:sz w:val="22"/>
          <w:szCs w:val="22"/>
        </w:rPr>
        <w:t>League (hereafter “FLL”)</w:t>
      </w:r>
      <w:r w:rsidRPr="000125AF">
        <w:rPr>
          <w:rFonts w:ascii="Arial" w:eastAsia="Arial" w:hAnsi="Arial" w:cs="Arial"/>
          <w:sz w:val="22"/>
          <w:szCs w:val="22"/>
        </w:rPr>
        <w:t xml:space="preserve"> Challenge Set V39 (product number</w:t>
      </w:r>
      <w:r w:rsidR="00D606C4">
        <w:rPr>
          <w:rFonts w:ascii="Arial" w:eastAsia="Arial" w:hAnsi="Arial" w:cs="Arial"/>
          <w:sz w:val="22"/>
          <w:szCs w:val="22"/>
        </w:rPr>
        <w:t>:</w:t>
      </w:r>
      <w:r w:rsidRPr="000125AF">
        <w:rPr>
          <w:rFonts w:ascii="Arial" w:eastAsia="Arial" w:hAnsi="Arial" w:cs="Arial"/>
          <w:sz w:val="22"/>
          <w:szCs w:val="22"/>
        </w:rPr>
        <w:t xml:space="preserve"> 45829) </w:t>
      </w:r>
    </w:p>
    <w:p w14:paraId="4B9A20CB" w14:textId="6956CAEC" w:rsidR="000125AF" w:rsidRDefault="00323ABF" w:rsidP="000125AF">
      <w:pPr>
        <w:pStyle w:val="ListParagraph"/>
        <w:numPr>
          <w:ilvl w:val="0"/>
          <w:numId w:val="2"/>
        </w:numPr>
        <w:rPr>
          <w:rFonts w:ascii="Arial" w:eastAsia="Arial" w:hAnsi="Arial" w:cs="Arial"/>
          <w:sz w:val="22"/>
          <w:szCs w:val="22"/>
        </w:rPr>
      </w:pPr>
      <w:r w:rsidRPr="000125AF">
        <w:rPr>
          <w:rFonts w:ascii="Arial" w:eastAsia="Arial" w:hAnsi="Arial" w:cs="Arial"/>
          <w:sz w:val="22"/>
          <w:szCs w:val="22"/>
        </w:rPr>
        <w:t>2025 FLL</w:t>
      </w:r>
      <w:r w:rsidR="00DC7957" w:rsidRPr="000125AF">
        <w:rPr>
          <w:rFonts w:ascii="Arial" w:eastAsia="Arial" w:hAnsi="Arial" w:cs="Arial"/>
          <w:sz w:val="22"/>
          <w:szCs w:val="22"/>
        </w:rPr>
        <w:t xml:space="preserve"> Explore Set V39 (product number</w:t>
      </w:r>
      <w:r w:rsidR="00D606C4">
        <w:rPr>
          <w:rFonts w:ascii="Arial" w:eastAsia="Arial" w:hAnsi="Arial" w:cs="Arial"/>
          <w:sz w:val="22"/>
          <w:szCs w:val="22"/>
        </w:rPr>
        <w:t>:</w:t>
      </w:r>
      <w:r w:rsidR="00DC7957" w:rsidRPr="000125AF">
        <w:rPr>
          <w:rFonts w:ascii="Arial" w:eastAsia="Arial" w:hAnsi="Arial" w:cs="Arial"/>
          <w:sz w:val="22"/>
          <w:szCs w:val="22"/>
        </w:rPr>
        <w:t xml:space="preserve"> 45830)</w:t>
      </w:r>
    </w:p>
    <w:p w14:paraId="7E10095A" w14:textId="1697CF77" w:rsidR="00177AD4" w:rsidRDefault="00DC7957" w:rsidP="000125AF">
      <w:pPr>
        <w:pStyle w:val="ListParagraph"/>
        <w:numPr>
          <w:ilvl w:val="0"/>
          <w:numId w:val="2"/>
        </w:numPr>
        <w:rPr>
          <w:rFonts w:ascii="Arial" w:eastAsia="Arial" w:hAnsi="Arial" w:cs="Arial"/>
          <w:sz w:val="22"/>
          <w:szCs w:val="22"/>
        </w:rPr>
      </w:pPr>
      <w:r w:rsidRPr="000125AF">
        <w:rPr>
          <w:rFonts w:ascii="Arial" w:eastAsia="Arial" w:hAnsi="Arial" w:cs="Arial"/>
          <w:sz w:val="22"/>
          <w:szCs w:val="22"/>
        </w:rPr>
        <w:t>2025 FLL Discover Set V39 (product number</w:t>
      </w:r>
      <w:r w:rsidR="00D606C4">
        <w:rPr>
          <w:rFonts w:ascii="Arial" w:eastAsia="Arial" w:hAnsi="Arial" w:cs="Arial"/>
          <w:sz w:val="22"/>
          <w:szCs w:val="22"/>
        </w:rPr>
        <w:t>:</w:t>
      </w:r>
      <w:r w:rsidR="00432FDA" w:rsidRPr="000125AF">
        <w:rPr>
          <w:rFonts w:ascii="Arial" w:eastAsia="Arial" w:hAnsi="Arial" w:cs="Arial"/>
          <w:sz w:val="22"/>
          <w:szCs w:val="22"/>
        </w:rPr>
        <w:t xml:space="preserve"> 45831</w:t>
      </w:r>
      <w:r w:rsidR="001E552E">
        <w:rPr>
          <w:rFonts w:ascii="Arial" w:eastAsia="Arial" w:hAnsi="Arial" w:cs="Arial"/>
          <w:sz w:val="22"/>
          <w:szCs w:val="22"/>
        </w:rPr>
        <w:t>)</w:t>
      </w:r>
    </w:p>
    <w:p w14:paraId="43F47ABC" w14:textId="683B3593" w:rsidR="00B94ABC" w:rsidRPr="000125AF" w:rsidRDefault="00B94ABC" w:rsidP="000125AF">
      <w:pPr>
        <w:pStyle w:val="ListParagraph"/>
        <w:numPr>
          <w:ilvl w:val="0"/>
          <w:numId w:val="2"/>
        </w:numPr>
        <w:rPr>
          <w:rFonts w:ascii="Arial" w:eastAsia="Arial" w:hAnsi="Arial" w:cs="Arial"/>
          <w:sz w:val="22"/>
          <w:szCs w:val="22"/>
        </w:rPr>
      </w:pPr>
      <w:r>
        <w:rPr>
          <w:rFonts w:ascii="Arial" w:eastAsia="Arial" w:hAnsi="Arial" w:cs="Arial"/>
          <w:sz w:val="22"/>
          <w:szCs w:val="22"/>
        </w:rPr>
        <w:t>LEGO Education Catalog</w:t>
      </w:r>
    </w:p>
    <w:p w14:paraId="6C696FBE" w14:textId="77777777" w:rsidR="00177AD4" w:rsidRDefault="00177AD4" w:rsidP="003B1F24">
      <w:pPr>
        <w:rPr>
          <w:rFonts w:ascii="Arial" w:eastAsia="Arial" w:hAnsi="Arial" w:cs="Arial"/>
          <w:sz w:val="22"/>
          <w:szCs w:val="22"/>
        </w:rPr>
      </w:pPr>
    </w:p>
    <w:p w14:paraId="76416907" w14:textId="23F0BB12" w:rsidR="003B1F24" w:rsidRDefault="003B1F24" w:rsidP="003B1F24">
      <w:pPr>
        <w:rPr>
          <w:rFonts w:ascii="Arial" w:eastAsia="Arial" w:hAnsi="Arial" w:cs="Arial"/>
          <w:sz w:val="22"/>
          <w:szCs w:val="22"/>
        </w:rPr>
      </w:pPr>
      <w:r>
        <w:rPr>
          <w:rFonts w:ascii="Arial" w:eastAsia="Arial" w:hAnsi="Arial" w:cs="Arial"/>
          <w:sz w:val="22"/>
          <w:szCs w:val="22"/>
        </w:rPr>
        <w:t>For more information o</w:t>
      </w:r>
      <w:r w:rsidR="00F2598B">
        <w:rPr>
          <w:rFonts w:ascii="Arial" w:eastAsia="Arial" w:hAnsi="Arial" w:cs="Arial"/>
          <w:sz w:val="22"/>
          <w:szCs w:val="22"/>
        </w:rPr>
        <w:t>n</w:t>
      </w:r>
      <w:r>
        <w:rPr>
          <w:rFonts w:ascii="Arial" w:eastAsia="Arial" w:hAnsi="Arial" w:cs="Arial"/>
          <w:sz w:val="22"/>
          <w:szCs w:val="22"/>
        </w:rPr>
        <w:t xml:space="preserve"> these products, visit</w:t>
      </w:r>
      <w:r>
        <w:rPr>
          <w:rFonts w:ascii="Roboto" w:eastAsia="Times New Roman" w:hAnsi="Roboto"/>
          <w:color w:val="444444"/>
          <w:sz w:val="21"/>
          <w:szCs w:val="21"/>
          <w:shd w:val="clear" w:color="auto" w:fill="FFFFFF"/>
        </w:rPr>
        <w:t xml:space="preserve"> </w:t>
      </w:r>
      <w:hyperlink r:id="rId6" w:history="1">
        <w:r w:rsidR="00991555" w:rsidRPr="00CC341C">
          <w:rPr>
            <w:rStyle w:val="Hyperlink"/>
            <w:rFonts w:ascii="Roboto" w:eastAsia="Times New Roman" w:hAnsi="Roboto"/>
            <w:sz w:val="21"/>
            <w:szCs w:val="21"/>
            <w:shd w:val="clear" w:color="auto" w:fill="FFFFFF"/>
          </w:rPr>
          <w:t>https://education.lego.com/en-us/</w:t>
        </w:r>
      </w:hyperlink>
    </w:p>
    <w:p w14:paraId="7DFDD460" w14:textId="40568A2A" w:rsidR="003B1F24" w:rsidRPr="0022514E" w:rsidRDefault="003B1F24" w:rsidP="003B1F24">
      <w:pPr>
        <w:rPr>
          <w:rFonts w:ascii="Arial" w:eastAsia="Arial" w:hAnsi="Arial" w:cs="Arial"/>
          <w:sz w:val="22"/>
          <w:szCs w:val="22"/>
        </w:rPr>
      </w:pPr>
    </w:p>
    <w:p w14:paraId="0DC95985" w14:textId="77777777" w:rsidR="003B1F24" w:rsidRPr="00F55DB2" w:rsidRDefault="003B1F24" w:rsidP="003B1F24">
      <w:pPr>
        <w:autoSpaceDE w:val="0"/>
        <w:autoSpaceDN w:val="0"/>
        <w:adjustRightInd w:val="0"/>
        <w:jc w:val="center"/>
        <w:rPr>
          <w:rFonts w:ascii="Arial" w:hAnsi="Arial" w:cs="Arial"/>
          <w:b/>
          <w:bCs/>
          <w:color w:val="0F4761" w:themeColor="accent1" w:themeShade="BF"/>
          <w:sz w:val="26"/>
          <w:szCs w:val="26"/>
        </w:rPr>
      </w:pPr>
      <w:r w:rsidRPr="00F55DB2">
        <w:rPr>
          <w:rFonts w:ascii="Arial" w:hAnsi="Arial" w:cs="Arial"/>
          <w:b/>
          <w:bCs/>
          <w:color w:val="0F4761" w:themeColor="accent1" w:themeShade="BF"/>
          <w:sz w:val="26"/>
          <w:szCs w:val="26"/>
        </w:rPr>
        <w:t>You are invited!</w:t>
      </w:r>
    </w:p>
    <w:p w14:paraId="007BF380" w14:textId="77777777" w:rsidR="003B1F24" w:rsidRDefault="003B1F24" w:rsidP="003B1F24">
      <w:pPr>
        <w:autoSpaceDE w:val="0"/>
        <w:autoSpaceDN w:val="0"/>
        <w:adjustRightInd w:val="0"/>
        <w:rPr>
          <w:rFonts w:ascii="Arial" w:hAnsi="Arial" w:cs="Arial"/>
          <w:sz w:val="22"/>
          <w:szCs w:val="22"/>
        </w:rPr>
      </w:pPr>
    </w:p>
    <w:p w14:paraId="2E39211C" w14:textId="77777777" w:rsidR="003B1F24" w:rsidRDefault="003B1F24" w:rsidP="003B1F24">
      <w:pPr>
        <w:autoSpaceDE w:val="0"/>
        <w:autoSpaceDN w:val="0"/>
        <w:adjustRightInd w:val="0"/>
        <w:rPr>
          <w:rFonts w:ascii="Arial" w:eastAsia="Arial" w:hAnsi="Arial" w:cs="Arial"/>
          <w:sz w:val="22"/>
          <w:szCs w:val="22"/>
        </w:rPr>
      </w:pPr>
      <w:r>
        <w:rPr>
          <w:rFonts w:ascii="Arial" w:hAnsi="Arial" w:cs="Arial"/>
          <w:sz w:val="22"/>
          <w:szCs w:val="22"/>
        </w:rPr>
        <w:t xml:space="preserve">If you can source these products, then please </w:t>
      </w:r>
      <w:r w:rsidRPr="0022514E">
        <w:rPr>
          <w:rFonts w:ascii="Arial" w:hAnsi="Arial" w:cs="Arial"/>
          <w:sz w:val="22"/>
          <w:szCs w:val="22"/>
        </w:rPr>
        <w:t xml:space="preserve">provide </w:t>
      </w:r>
      <w:r>
        <w:rPr>
          <w:rFonts w:ascii="Arial" w:hAnsi="Arial" w:cs="Arial"/>
          <w:sz w:val="22"/>
          <w:szCs w:val="22"/>
        </w:rPr>
        <w:t>the</w:t>
      </w:r>
      <w:r>
        <w:rPr>
          <w:rFonts w:ascii="Arial" w:eastAsia="Arial" w:hAnsi="Arial" w:cs="Arial"/>
          <w:sz w:val="22"/>
          <w:szCs w:val="22"/>
        </w:rPr>
        <w:t xml:space="preserve"> following:</w:t>
      </w:r>
    </w:p>
    <w:p w14:paraId="60B7FE12" w14:textId="77777777" w:rsidR="003B1F24" w:rsidRDefault="003B1F24" w:rsidP="003B1F24">
      <w:pPr>
        <w:pStyle w:val="ListParagraph"/>
        <w:numPr>
          <w:ilvl w:val="0"/>
          <w:numId w:val="1"/>
        </w:numPr>
        <w:autoSpaceDE w:val="0"/>
        <w:autoSpaceDN w:val="0"/>
        <w:adjustRightInd w:val="0"/>
        <w:rPr>
          <w:rFonts w:ascii="Arial" w:eastAsia="Arial" w:hAnsi="Arial" w:cs="Arial"/>
          <w:sz w:val="22"/>
          <w:szCs w:val="22"/>
        </w:rPr>
      </w:pPr>
      <w:r>
        <w:rPr>
          <w:rFonts w:ascii="Arial" w:eastAsia="Arial" w:hAnsi="Arial" w:cs="Arial"/>
          <w:sz w:val="22"/>
          <w:szCs w:val="22"/>
        </w:rPr>
        <w:t>C</w:t>
      </w:r>
      <w:r w:rsidRPr="00110F9C">
        <w:rPr>
          <w:rFonts w:ascii="Arial" w:eastAsia="Arial" w:hAnsi="Arial" w:cs="Arial"/>
          <w:sz w:val="22"/>
          <w:szCs w:val="22"/>
        </w:rPr>
        <w:t xml:space="preserve">ompany’s </w:t>
      </w:r>
      <w:r>
        <w:rPr>
          <w:rFonts w:ascii="Arial" w:eastAsia="Arial" w:hAnsi="Arial" w:cs="Arial"/>
          <w:sz w:val="22"/>
          <w:szCs w:val="22"/>
        </w:rPr>
        <w:t>Legal Name.</w:t>
      </w:r>
    </w:p>
    <w:p w14:paraId="0D9AE826" w14:textId="77777777" w:rsidR="003B1F24" w:rsidRDefault="003B1F24" w:rsidP="003B1F24">
      <w:pPr>
        <w:pStyle w:val="ListParagraph"/>
        <w:numPr>
          <w:ilvl w:val="0"/>
          <w:numId w:val="1"/>
        </w:numPr>
        <w:autoSpaceDE w:val="0"/>
        <w:autoSpaceDN w:val="0"/>
        <w:adjustRightInd w:val="0"/>
        <w:rPr>
          <w:rFonts w:ascii="Arial" w:eastAsia="Arial" w:hAnsi="Arial" w:cs="Arial"/>
          <w:sz w:val="22"/>
          <w:szCs w:val="22"/>
        </w:rPr>
      </w:pPr>
      <w:r>
        <w:rPr>
          <w:rFonts w:ascii="Arial" w:eastAsia="Arial" w:hAnsi="Arial" w:cs="Arial"/>
          <w:sz w:val="22"/>
          <w:szCs w:val="22"/>
        </w:rPr>
        <w:t>Company’s Contact Person information.</w:t>
      </w:r>
    </w:p>
    <w:p w14:paraId="0AC8AF4F" w14:textId="77777777" w:rsidR="003B1F24" w:rsidRPr="00110F9C" w:rsidRDefault="003B1F24" w:rsidP="003B1F24">
      <w:pPr>
        <w:pStyle w:val="ListParagraph"/>
        <w:numPr>
          <w:ilvl w:val="0"/>
          <w:numId w:val="1"/>
        </w:numPr>
        <w:autoSpaceDE w:val="0"/>
        <w:autoSpaceDN w:val="0"/>
        <w:adjustRightInd w:val="0"/>
        <w:rPr>
          <w:rFonts w:ascii="Arial" w:eastAsia="Arial" w:hAnsi="Arial" w:cs="Arial"/>
          <w:sz w:val="22"/>
          <w:szCs w:val="22"/>
        </w:rPr>
      </w:pPr>
      <w:r>
        <w:rPr>
          <w:rFonts w:ascii="Arial" w:eastAsia="Arial" w:hAnsi="Arial" w:cs="Arial"/>
          <w:sz w:val="22"/>
          <w:szCs w:val="22"/>
        </w:rPr>
        <w:t>A</w:t>
      </w:r>
      <w:r w:rsidRPr="00110F9C">
        <w:rPr>
          <w:rFonts w:ascii="Arial" w:eastAsia="Arial" w:hAnsi="Arial" w:cs="Arial"/>
          <w:sz w:val="22"/>
          <w:szCs w:val="22"/>
        </w:rPr>
        <w:t xml:space="preserve"> brief description of </w:t>
      </w:r>
      <w:r>
        <w:rPr>
          <w:rFonts w:ascii="Arial" w:eastAsia="Arial" w:hAnsi="Arial" w:cs="Arial"/>
          <w:sz w:val="22"/>
          <w:szCs w:val="22"/>
        </w:rPr>
        <w:t>the products you can source including the website address where these products are publicly available.</w:t>
      </w:r>
      <w:r w:rsidRPr="00110F9C">
        <w:rPr>
          <w:rFonts w:ascii="Arial" w:eastAsia="Arial" w:hAnsi="Arial" w:cs="Arial"/>
          <w:sz w:val="22"/>
          <w:szCs w:val="22"/>
        </w:rPr>
        <w:t xml:space="preserve"> </w:t>
      </w:r>
    </w:p>
    <w:p w14:paraId="4FFA1156" w14:textId="77777777" w:rsidR="003B1F24" w:rsidRDefault="003B1F24" w:rsidP="003B1F24">
      <w:pPr>
        <w:autoSpaceDE w:val="0"/>
        <w:autoSpaceDN w:val="0"/>
        <w:adjustRightInd w:val="0"/>
        <w:rPr>
          <w:rFonts w:ascii="Arial" w:eastAsia="Arial" w:hAnsi="Arial" w:cs="Arial"/>
          <w:sz w:val="22"/>
          <w:szCs w:val="22"/>
        </w:rPr>
      </w:pPr>
    </w:p>
    <w:p w14:paraId="4777ED74" w14:textId="339A364D" w:rsidR="003B1F24" w:rsidRDefault="003B1F24" w:rsidP="003B1F24">
      <w:pPr>
        <w:rPr>
          <w:rFonts w:ascii="Arial" w:eastAsia="Arial" w:hAnsi="Arial" w:cs="Arial"/>
          <w:color w:val="1155CC"/>
          <w:sz w:val="22"/>
          <w:szCs w:val="22"/>
        </w:rPr>
      </w:pPr>
      <w:r w:rsidRPr="0022514E">
        <w:rPr>
          <w:rFonts w:ascii="Arial" w:eastAsia="Arial" w:hAnsi="Arial" w:cs="Arial"/>
          <w:sz w:val="22"/>
          <w:szCs w:val="22"/>
        </w:rPr>
        <w:t>If interested, please reply to this Notice of Intent</w:t>
      </w:r>
      <w:r w:rsidRPr="00562DB3">
        <w:rPr>
          <w:rFonts w:ascii="Arial" w:eastAsia="Arial" w:hAnsi="Arial" w:cs="Arial"/>
          <w:sz w:val="22"/>
          <w:szCs w:val="22"/>
        </w:rPr>
        <w:t xml:space="preserve"> </w:t>
      </w:r>
      <w:r w:rsidRPr="0022514E">
        <w:rPr>
          <w:rFonts w:ascii="Arial" w:eastAsia="Arial" w:hAnsi="Arial" w:cs="Arial"/>
          <w:sz w:val="22"/>
          <w:szCs w:val="22"/>
        </w:rPr>
        <w:t>on or before</w:t>
      </w:r>
      <w:r>
        <w:rPr>
          <w:rFonts w:ascii="Arial" w:eastAsia="Arial" w:hAnsi="Arial" w:cs="Arial"/>
          <w:sz w:val="22"/>
          <w:szCs w:val="22"/>
        </w:rPr>
        <w:t xml:space="preserve"> </w:t>
      </w:r>
      <w:r w:rsidR="0080572F">
        <w:rPr>
          <w:rFonts w:ascii="Arial" w:eastAsia="Arial" w:hAnsi="Arial" w:cs="Arial"/>
          <w:b/>
          <w:i/>
          <w:sz w:val="22"/>
          <w:szCs w:val="22"/>
          <w:u w:val="single"/>
        </w:rPr>
        <w:t>September</w:t>
      </w:r>
      <w:r>
        <w:rPr>
          <w:rFonts w:ascii="Arial" w:eastAsia="Arial" w:hAnsi="Arial" w:cs="Arial"/>
          <w:b/>
          <w:i/>
          <w:sz w:val="22"/>
          <w:szCs w:val="22"/>
          <w:u w:val="single"/>
        </w:rPr>
        <w:t xml:space="preserve"> </w:t>
      </w:r>
      <w:r w:rsidR="009C1893">
        <w:rPr>
          <w:rFonts w:ascii="Arial" w:eastAsia="Arial" w:hAnsi="Arial" w:cs="Arial"/>
          <w:b/>
          <w:i/>
          <w:sz w:val="22"/>
          <w:szCs w:val="22"/>
          <w:u w:val="single"/>
        </w:rPr>
        <w:t>1</w:t>
      </w:r>
      <w:r w:rsidR="006E1C22">
        <w:rPr>
          <w:rFonts w:ascii="Arial" w:eastAsia="Arial" w:hAnsi="Arial" w:cs="Arial"/>
          <w:b/>
          <w:i/>
          <w:sz w:val="22"/>
          <w:szCs w:val="22"/>
          <w:u w:val="single"/>
        </w:rPr>
        <w:t>8</w:t>
      </w:r>
      <w:r w:rsidR="009C1893">
        <w:rPr>
          <w:rFonts w:ascii="Arial" w:eastAsia="Arial" w:hAnsi="Arial" w:cs="Arial"/>
          <w:b/>
          <w:i/>
          <w:sz w:val="22"/>
          <w:szCs w:val="22"/>
          <w:u w:val="single"/>
          <w:vertAlign w:val="superscript"/>
        </w:rPr>
        <w:t>th</w:t>
      </w:r>
      <w:r>
        <w:rPr>
          <w:rFonts w:ascii="Arial" w:eastAsia="Arial" w:hAnsi="Arial" w:cs="Arial"/>
          <w:b/>
          <w:i/>
          <w:sz w:val="22"/>
          <w:szCs w:val="22"/>
          <w:u w:val="single"/>
        </w:rPr>
        <w:t xml:space="preserve">, 2025, </w:t>
      </w:r>
      <w:r w:rsidRPr="0022514E">
        <w:rPr>
          <w:rFonts w:ascii="Arial" w:eastAsia="Arial" w:hAnsi="Arial" w:cs="Arial"/>
          <w:b/>
          <w:i/>
          <w:sz w:val="22"/>
          <w:szCs w:val="22"/>
          <w:u w:val="single"/>
        </w:rPr>
        <w:t xml:space="preserve">by 4pm </w:t>
      </w:r>
      <w:r>
        <w:rPr>
          <w:rFonts w:ascii="Arial" w:eastAsia="Arial" w:hAnsi="Arial" w:cs="Arial"/>
          <w:b/>
          <w:i/>
          <w:sz w:val="22"/>
          <w:szCs w:val="22"/>
          <w:u w:val="single"/>
        </w:rPr>
        <w:t>est</w:t>
      </w:r>
      <w:r w:rsidRPr="0022514E">
        <w:rPr>
          <w:rFonts w:ascii="Arial" w:eastAsia="Arial" w:hAnsi="Arial" w:cs="Arial"/>
          <w:b/>
          <w:i/>
          <w:sz w:val="22"/>
          <w:szCs w:val="22"/>
          <w:u w:val="single"/>
        </w:rPr>
        <w:t>.</w:t>
      </w:r>
      <w:r w:rsidRPr="0022514E">
        <w:rPr>
          <w:rFonts w:ascii="Arial" w:eastAsia="Arial" w:hAnsi="Arial" w:cs="Arial"/>
          <w:sz w:val="22"/>
          <w:szCs w:val="22"/>
        </w:rPr>
        <w:t xml:space="preserve"> </w:t>
      </w:r>
      <w:r>
        <w:rPr>
          <w:rFonts w:ascii="Arial" w:eastAsia="Arial" w:hAnsi="Arial" w:cs="Arial"/>
          <w:sz w:val="22"/>
          <w:szCs w:val="22"/>
        </w:rPr>
        <w:t xml:space="preserve">All information should be sent </w:t>
      </w:r>
      <w:r w:rsidRPr="00562DB3">
        <w:rPr>
          <w:rFonts w:ascii="Arial" w:eastAsia="Arial" w:hAnsi="Arial" w:cs="Arial"/>
          <w:sz w:val="22"/>
          <w:szCs w:val="22"/>
        </w:rPr>
        <w:t xml:space="preserve">to </w:t>
      </w:r>
      <w:r w:rsidR="00991555">
        <w:rPr>
          <w:rFonts w:ascii="Arial" w:eastAsia="Arial" w:hAnsi="Arial" w:cs="Arial"/>
          <w:sz w:val="22"/>
          <w:szCs w:val="22"/>
        </w:rPr>
        <w:t xml:space="preserve">Debraj Das </w:t>
      </w:r>
      <w:r>
        <w:rPr>
          <w:rFonts w:ascii="Arial" w:eastAsia="Arial" w:hAnsi="Arial" w:cs="Arial"/>
          <w:sz w:val="22"/>
          <w:szCs w:val="22"/>
        </w:rPr>
        <w:t xml:space="preserve">at </w:t>
      </w:r>
      <w:hyperlink r:id="rId7" w:history="1">
        <w:r w:rsidR="00991555" w:rsidRPr="00CC341C">
          <w:rPr>
            <w:rStyle w:val="Hyperlink"/>
            <w:rFonts w:ascii="Arial" w:eastAsia="Arial" w:hAnsi="Arial" w:cs="Arial"/>
            <w:sz w:val="22"/>
            <w:szCs w:val="22"/>
          </w:rPr>
          <w:t>ddas3@schools.nyc.gov</w:t>
        </w:r>
      </w:hyperlink>
      <w:r>
        <w:rPr>
          <w:rFonts w:ascii="Arial" w:eastAsia="Arial" w:hAnsi="Arial" w:cs="Arial"/>
          <w:color w:val="1155CC"/>
          <w:sz w:val="22"/>
          <w:szCs w:val="22"/>
        </w:rPr>
        <w:t>.</w:t>
      </w:r>
    </w:p>
    <w:p w14:paraId="5EDD537B" w14:textId="77777777" w:rsidR="003B1F24" w:rsidRDefault="003B1F24" w:rsidP="003B1F24">
      <w:pPr>
        <w:rPr>
          <w:rFonts w:ascii="Arial" w:eastAsia="Arial" w:hAnsi="Arial" w:cs="Arial"/>
          <w:color w:val="1155CC"/>
          <w:sz w:val="22"/>
          <w:szCs w:val="22"/>
        </w:rPr>
      </w:pPr>
    </w:p>
    <w:p w14:paraId="6BD87571" w14:textId="77777777" w:rsidR="003B1F24" w:rsidRPr="00562DB3" w:rsidRDefault="003B1F24" w:rsidP="003B1F24">
      <w:pPr>
        <w:rPr>
          <w:rFonts w:ascii="Arial" w:eastAsia="Arial" w:hAnsi="Arial" w:cs="Arial"/>
          <w:b/>
          <w:i/>
          <w:sz w:val="22"/>
          <w:szCs w:val="22"/>
          <w:u w:val="single"/>
        </w:rPr>
      </w:pPr>
      <w:r w:rsidRPr="00562DB3">
        <w:rPr>
          <w:rFonts w:ascii="Arial" w:eastAsia="Arial" w:hAnsi="Arial" w:cs="Arial"/>
          <w:sz w:val="22"/>
          <w:szCs w:val="22"/>
        </w:rPr>
        <w:t>Thank you for your continued support.</w:t>
      </w:r>
    </w:p>
    <w:p w14:paraId="6A1E4F22" w14:textId="77777777" w:rsidR="003B1F24" w:rsidRPr="0022514E" w:rsidRDefault="003B1F24" w:rsidP="003B1F24">
      <w:pPr>
        <w:rPr>
          <w:rFonts w:ascii="Arial" w:eastAsia="Arial" w:hAnsi="Arial" w:cs="Arial"/>
          <w:sz w:val="22"/>
          <w:szCs w:val="22"/>
        </w:rPr>
      </w:pPr>
      <w:r w:rsidRPr="0022514E">
        <w:rPr>
          <w:rFonts w:ascii="Arial" w:eastAsia="Arial" w:hAnsi="Arial" w:cs="Arial"/>
          <w:sz w:val="22"/>
          <w:szCs w:val="22"/>
        </w:rPr>
        <w:t xml:space="preserve"> </w:t>
      </w:r>
    </w:p>
    <w:p w14:paraId="27CEB886" w14:textId="77777777" w:rsidR="003B1F24" w:rsidRPr="000B1356" w:rsidRDefault="003B1F24" w:rsidP="003B1F24">
      <w:pPr>
        <w:spacing w:before="280"/>
        <w:rPr>
          <w:rFonts w:ascii="Arial" w:eastAsia="Arial" w:hAnsi="Arial" w:cs="Arial"/>
          <w:b/>
          <w:sz w:val="22"/>
          <w:szCs w:val="22"/>
          <w:u w:val="single"/>
        </w:rPr>
      </w:pPr>
    </w:p>
    <w:p w14:paraId="6C19C11C" w14:textId="77777777" w:rsidR="003B1F24" w:rsidRDefault="003B1F24"/>
    <w:sectPr w:rsidR="003B1F24" w:rsidSect="003B1F2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ic">
    <w:altName w:val="Calibri"/>
    <w:charset w:val="00"/>
    <w:family w:val="auto"/>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06A32"/>
    <w:multiLevelType w:val="hybridMultilevel"/>
    <w:tmpl w:val="7E2A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61F91"/>
    <w:multiLevelType w:val="hybridMultilevel"/>
    <w:tmpl w:val="B6F69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694916">
    <w:abstractNumId w:val="1"/>
  </w:num>
  <w:num w:numId="2" w16cid:durableId="127907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24"/>
    <w:rsid w:val="000125AF"/>
    <w:rsid w:val="000F1FFD"/>
    <w:rsid w:val="001408B5"/>
    <w:rsid w:val="00177AD4"/>
    <w:rsid w:val="001E552E"/>
    <w:rsid w:val="00206768"/>
    <w:rsid w:val="00273005"/>
    <w:rsid w:val="002C36F6"/>
    <w:rsid w:val="00323ABF"/>
    <w:rsid w:val="003B1F24"/>
    <w:rsid w:val="0041230D"/>
    <w:rsid w:val="00432FDA"/>
    <w:rsid w:val="004A6991"/>
    <w:rsid w:val="0055574D"/>
    <w:rsid w:val="005D1FCA"/>
    <w:rsid w:val="005D7BF5"/>
    <w:rsid w:val="006A341D"/>
    <w:rsid w:val="006D5009"/>
    <w:rsid w:val="006E1C22"/>
    <w:rsid w:val="0070743F"/>
    <w:rsid w:val="0080572F"/>
    <w:rsid w:val="008A3FBD"/>
    <w:rsid w:val="00932DB8"/>
    <w:rsid w:val="009427BB"/>
    <w:rsid w:val="00952701"/>
    <w:rsid w:val="00991555"/>
    <w:rsid w:val="009922BF"/>
    <w:rsid w:val="0099760D"/>
    <w:rsid w:val="009B0CD9"/>
    <w:rsid w:val="009B3E04"/>
    <w:rsid w:val="009C1893"/>
    <w:rsid w:val="009D2F18"/>
    <w:rsid w:val="00A13455"/>
    <w:rsid w:val="00A43358"/>
    <w:rsid w:val="00A46170"/>
    <w:rsid w:val="00AE2AAE"/>
    <w:rsid w:val="00B02637"/>
    <w:rsid w:val="00B2495F"/>
    <w:rsid w:val="00B352A8"/>
    <w:rsid w:val="00B94ABC"/>
    <w:rsid w:val="00BA2236"/>
    <w:rsid w:val="00C636E7"/>
    <w:rsid w:val="00C74B06"/>
    <w:rsid w:val="00C9012F"/>
    <w:rsid w:val="00D558A0"/>
    <w:rsid w:val="00D606C4"/>
    <w:rsid w:val="00DC7957"/>
    <w:rsid w:val="00E85D8F"/>
    <w:rsid w:val="00EA2F55"/>
    <w:rsid w:val="00EF5FB5"/>
    <w:rsid w:val="00F2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F553"/>
  <w15:chartTrackingRefBased/>
  <w15:docId w15:val="{08FBAD14-14F2-4B60-BBCB-64135AF9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24"/>
    <w:pPr>
      <w:spacing w:after="0" w:line="240" w:lineRule="auto"/>
    </w:pPr>
    <w:rPr>
      <w:rFonts w:ascii="Times New Roman" w:eastAsia="Calibri" w:hAnsi="Times New Roman" w:cs="Times New Roman"/>
      <w:kern w:val="0"/>
      <w14:ligatures w14:val="none"/>
    </w:rPr>
  </w:style>
  <w:style w:type="paragraph" w:styleId="Heading1">
    <w:name w:val="heading 1"/>
    <w:basedOn w:val="Normal"/>
    <w:next w:val="Normal"/>
    <w:link w:val="Heading1Char"/>
    <w:uiPriority w:val="9"/>
    <w:qFormat/>
    <w:rsid w:val="003B1F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F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F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F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F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F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F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F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F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F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F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F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F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F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F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F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F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F24"/>
    <w:rPr>
      <w:rFonts w:eastAsiaTheme="majorEastAsia" w:cstheme="majorBidi"/>
      <w:color w:val="272727" w:themeColor="text1" w:themeTint="D8"/>
    </w:rPr>
  </w:style>
  <w:style w:type="paragraph" w:styleId="Title">
    <w:name w:val="Title"/>
    <w:basedOn w:val="Normal"/>
    <w:next w:val="Normal"/>
    <w:link w:val="TitleChar"/>
    <w:uiPriority w:val="10"/>
    <w:qFormat/>
    <w:rsid w:val="003B1F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F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F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F24"/>
    <w:pPr>
      <w:spacing w:before="160"/>
      <w:jc w:val="center"/>
    </w:pPr>
    <w:rPr>
      <w:i/>
      <w:iCs/>
      <w:color w:val="404040" w:themeColor="text1" w:themeTint="BF"/>
    </w:rPr>
  </w:style>
  <w:style w:type="character" w:customStyle="1" w:styleId="QuoteChar">
    <w:name w:val="Quote Char"/>
    <w:basedOn w:val="DefaultParagraphFont"/>
    <w:link w:val="Quote"/>
    <w:uiPriority w:val="29"/>
    <w:rsid w:val="003B1F24"/>
    <w:rPr>
      <w:i/>
      <w:iCs/>
      <w:color w:val="404040" w:themeColor="text1" w:themeTint="BF"/>
    </w:rPr>
  </w:style>
  <w:style w:type="paragraph" w:styleId="ListParagraph">
    <w:name w:val="List Paragraph"/>
    <w:basedOn w:val="Normal"/>
    <w:uiPriority w:val="34"/>
    <w:qFormat/>
    <w:rsid w:val="003B1F24"/>
    <w:pPr>
      <w:ind w:left="720"/>
      <w:contextualSpacing/>
    </w:pPr>
  </w:style>
  <w:style w:type="character" w:styleId="IntenseEmphasis">
    <w:name w:val="Intense Emphasis"/>
    <w:basedOn w:val="DefaultParagraphFont"/>
    <w:uiPriority w:val="21"/>
    <w:qFormat/>
    <w:rsid w:val="003B1F24"/>
    <w:rPr>
      <w:i/>
      <w:iCs/>
      <w:color w:val="0F4761" w:themeColor="accent1" w:themeShade="BF"/>
    </w:rPr>
  </w:style>
  <w:style w:type="paragraph" w:styleId="IntenseQuote">
    <w:name w:val="Intense Quote"/>
    <w:basedOn w:val="Normal"/>
    <w:next w:val="Normal"/>
    <w:link w:val="IntenseQuoteChar"/>
    <w:uiPriority w:val="30"/>
    <w:qFormat/>
    <w:rsid w:val="003B1F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F24"/>
    <w:rPr>
      <w:i/>
      <w:iCs/>
      <w:color w:val="0F4761" w:themeColor="accent1" w:themeShade="BF"/>
    </w:rPr>
  </w:style>
  <w:style w:type="character" w:styleId="IntenseReference">
    <w:name w:val="Intense Reference"/>
    <w:basedOn w:val="DefaultParagraphFont"/>
    <w:uiPriority w:val="32"/>
    <w:qFormat/>
    <w:rsid w:val="003B1F24"/>
    <w:rPr>
      <w:b/>
      <w:bCs/>
      <w:smallCaps/>
      <w:color w:val="0F4761" w:themeColor="accent1" w:themeShade="BF"/>
      <w:spacing w:val="5"/>
    </w:rPr>
  </w:style>
  <w:style w:type="character" w:styleId="Hyperlink">
    <w:name w:val="Hyperlink"/>
    <w:uiPriority w:val="99"/>
    <w:unhideWhenUsed/>
    <w:rsid w:val="003B1F24"/>
    <w:rPr>
      <w:color w:val="0000FF"/>
      <w:u w:val="single"/>
    </w:rPr>
  </w:style>
  <w:style w:type="character" w:styleId="UnresolvedMention">
    <w:name w:val="Unresolved Mention"/>
    <w:basedOn w:val="DefaultParagraphFont"/>
    <w:uiPriority w:val="99"/>
    <w:semiHidden/>
    <w:unhideWhenUsed/>
    <w:rsid w:val="003B1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das3@schools.ny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lego.com/en-u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Debraj Das</dc:creator>
  <cp:keywords/>
  <dc:description/>
  <cp:lastModifiedBy>Debraj Das</cp:lastModifiedBy>
  <cp:revision>39</cp:revision>
  <dcterms:created xsi:type="dcterms:W3CDTF">2025-04-03T15:03:00Z</dcterms:created>
  <dcterms:modified xsi:type="dcterms:W3CDTF">2025-08-27T16:48:00Z</dcterms:modified>
</cp:coreProperties>
</file>