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162" w14:textId="1EC82A5A" w:rsidR="00531EA9" w:rsidRPr="00D766EE" w:rsidRDefault="00A92DE8" w:rsidP="00D766EE">
      <w:pPr>
        <w:pStyle w:val="Heading1"/>
        <w:spacing w:after="60"/>
        <w:rPr>
          <w:b/>
          <w:bCs/>
          <w:sz w:val="36"/>
          <w:szCs w:val="36"/>
        </w:rPr>
      </w:pPr>
      <w:r w:rsidRPr="00D766EE">
        <w:rPr>
          <w:b/>
          <w:bCs/>
          <w:sz w:val="36"/>
          <w:szCs w:val="36"/>
        </w:rPr>
        <w:t>Accessibil</w:t>
      </w:r>
      <w:r w:rsidR="00252152" w:rsidRPr="00D766EE">
        <w:rPr>
          <w:b/>
          <w:bCs/>
          <w:sz w:val="36"/>
          <w:szCs w:val="36"/>
        </w:rPr>
        <w:t>i</w:t>
      </w:r>
      <w:r w:rsidRPr="00D766EE">
        <w:rPr>
          <w:b/>
          <w:bCs/>
          <w:sz w:val="36"/>
          <w:szCs w:val="36"/>
        </w:rPr>
        <w:t xml:space="preserve">ty </w:t>
      </w:r>
      <w:r w:rsidR="005F6909">
        <w:rPr>
          <w:b/>
          <w:bCs/>
          <w:sz w:val="36"/>
          <w:szCs w:val="36"/>
        </w:rPr>
        <w:t xml:space="preserve">Full </w:t>
      </w:r>
      <w:r w:rsidRPr="00D766EE">
        <w:rPr>
          <w:b/>
          <w:bCs/>
          <w:sz w:val="36"/>
          <w:szCs w:val="36"/>
        </w:rPr>
        <w:t>Self</w:t>
      </w:r>
      <w:r w:rsidR="00F058BE" w:rsidRPr="00D766EE">
        <w:rPr>
          <w:b/>
          <w:bCs/>
          <w:sz w:val="36"/>
          <w:szCs w:val="36"/>
        </w:rPr>
        <w:t>-</w:t>
      </w:r>
      <w:r w:rsidRPr="00D766EE">
        <w:rPr>
          <w:b/>
          <w:bCs/>
          <w:sz w:val="36"/>
          <w:szCs w:val="36"/>
        </w:rPr>
        <w:t>Audit Procedure</w:t>
      </w:r>
    </w:p>
    <w:p w14:paraId="77886CF3" w14:textId="77777777" w:rsidR="00123F62" w:rsidRPr="00D766EE" w:rsidRDefault="00123F62" w:rsidP="00123F62">
      <w:pPr>
        <w:pStyle w:val="Heading2"/>
        <w:rPr>
          <w:b/>
          <w:bCs/>
          <w:sz w:val="32"/>
          <w:szCs w:val="32"/>
        </w:rPr>
      </w:pPr>
      <w:r w:rsidRPr="00D766EE">
        <w:rPr>
          <w:b/>
          <w:bCs/>
          <w:sz w:val="32"/>
          <w:szCs w:val="32"/>
        </w:rPr>
        <w:t>Part 1 – Automated Testing</w:t>
      </w:r>
    </w:p>
    <w:p w14:paraId="47C8A1AF" w14:textId="77777777" w:rsidR="00123F62" w:rsidRPr="007971DC" w:rsidRDefault="00123F62" w:rsidP="00123F62">
      <w:pPr>
        <w:spacing w:before="120" w:after="120"/>
        <w:rPr>
          <w:sz w:val="24"/>
          <w:szCs w:val="24"/>
        </w:rPr>
      </w:pPr>
      <w:r w:rsidRPr="007971DC">
        <w:rPr>
          <w:sz w:val="24"/>
          <w:szCs w:val="24"/>
        </w:rPr>
        <w:t xml:space="preserve">This process should be used by all digital properties used by the NYC DOE. </w:t>
      </w:r>
      <w:r>
        <w:rPr>
          <w:sz w:val="24"/>
          <w:szCs w:val="24"/>
        </w:rPr>
        <w:t>Every owner of a website and application</w:t>
      </w:r>
      <w:r w:rsidRPr="00797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 to</w:t>
      </w:r>
      <w:r w:rsidRPr="007971DC">
        <w:rPr>
          <w:sz w:val="24"/>
          <w:szCs w:val="24"/>
        </w:rPr>
        <w:t xml:space="preserve"> </w:t>
      </w:r>
      <w:r>
        <w:rPr>
          <w:sz w:val="24"/>
          <w:szCs w:val="24"/>
        </w:rPr>
        <w:t>submit</w:t>
      </w:r>
      <w:r w:rsidRPr="007971DC">
        <w:rPr>
          <w:sz w:val="24"/>
          <w:szCs w:val="24"/>
        </w:rPr>
        <w:t xml:space="preserve"> the results of their self-audit to</w:t>
      </w:r>
      <w:r>
        <w:rPr>
          <w:sz w:val="24"/>
          <w:szCs w:val="24"/>
        </w:rPr>
        <w:t xml:space="preserve"> the </w:t>
      </w:r>
      <w:hyperlink r:id="rId10" w:history="1">
        <w:r w:rsidRPr="00E57376">
          <w:rPr>
            <w:rStyle w:val="Hyperlink"/>
            <w:sz w:val="24"/>
            <w:szCs w:val="24"/>
          </w:rPr>
          <w:t xml:space="preserve">Completed </w:t>
        </w:r>
        <w:r>
          <w:rPr>
            <w:rStyle w:val="Hyperlink"/>
            <w:sz w:val="24"/>
            <w:szCs w:val="24"/>
          </w:rPr>
          <w:t xml:space="preserve">Full </w:t>
        </w:r>
        <w:r w:rsidRPr="00E57376">
          <w:rPr>
            <w:rStyle w:val="Hyperlink"/>
            <w:sz w:val="24"/>
            <w:szCs w:val="24"/>
          </w:rPr>
          <w:t>Self-Audit Reports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in SharePoint. </w:t>
      </w:r>
      <w:r w:rsidRPr="007971DC">
        <w:rPr>
          <w:sz w:val="24"/>
          <w:szCs w:val="24"/>
        </w:rPr>
        <w:t xml:space="preserve">This self-audit must be performed </w:t>
      </w:r>
      <w:r>
        <w:rPr>
          <w:sz w:val="24"/>
          <w:szCs w:val="24"/>
        </w:rPr>
        <w:t>semi</w:t>
      </w:r>
      <w:r w:rsidRPr="007971DC">
        <w:rPr>
          <w:sz w:val="24"/>
          <w:szCs w:val="24"/>
        </w:rPr>
        <w:t>-annually</w:t>
      </w:r>
      <w:r>
        <w:rPr>
          <w:sz w:val="24"/>
          <w:szCs w:val="24"/>
        </w:rPr>
        <w:t xml:space="preserve"> (November-January and May-July) to verify compliance.</w:t>
      </w:r>
      <w:r w:rsidRPr="007971DC">
        <w:rPr>
          <w:sz w:val="24"/>
          <w:szCs w:val="24"/>
        </w:rPr>
        <w:t xml:space="preserve"> </w:t>
      </w:r>
    </w:p>
    <w:p w14:paraId="76EF96B4" w14:textId="77777777" w:rsidR="00123F62" w:rsidRPr="003140C8" w:rsidRDefault="00123F62" w:rsidP="00123F62">
      <w:pPr>
        <w:pStyle w:val="Heading3"/>
        <w:spacing w:before="120" w:after="120"/>
      </w:pPr>
      <w:r>
        <w:t>Part 1 – Automated Self-</w:t>
      </w:r>
      <w:r w:rsidRPr="003140C8">
        <w:t>Audit Procedure</w:t>
      </w:r>
      <w:r>
        <w:t xml:space="preserve"> (Tab1)</w:t>
      </w:r>
    </w:p>
    <w:p w14:paraId="60757951" w14:textId="77777777" w:rsidR="00123F62" w:rsidRPr="00EB238C" w:rsidRDefault="00123F62" w:rsidP="00123F62">
      <w:r>
        <w:t xml:space="preserve">Reminder: Automated testing can catch only 30% of all possible TYPES of errors.  </w:t>
      </w:r>
    </w:p>
    <w:p w14:paraId="15BBF112" w14:textId="77777777" w:rsidR="00123F62" w:rsidRDefault="00123F62" w:rsidP="00123F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4595ED2C">
        <w:rPr>
          <w:sz w:val="24"/>
          <w:szCs w:val="24"/>
        </w:rPr>
        <w:t xml:space="preserve">Watch the 15-minute </w:t>
      </w:r>
      <w:hyperlink r:id="rId11">
        <w:r w:rsidRPr="4595ED2C">
          <w:rPr>
            <w:rStyle w:val="Hyperlink"/>
            <w:sz w:val="24"/>
            <w:szCs w:val="24"/>
          </w:rPr>
          <w:t>Automated Self-Audit Training Video</w:t>
        </w:r>
      </w:hyperlink>
    </w:p>
    <w:p w14:paraId="661BEE71" w14:textId="77777777" w:rsidR="00123F62" w:rsidRPr="007971DC" w:rsidRDefault="00123F62" w:rsidP="00123F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71DC">
        <w:rPr>
          <w:sz w:val="24"/>
          <w:szCs w:val="24"/>
        </w:rPr>
        <w:t xml:space="preserve">Add the </w:t>
      </w:r>
      <w:proofErr w:type="spellStart"/>
      <w:r w:rsidRPr="00E836A9">
        <w:rPr>
          <w:sz w:val="24"/>
          <w:szCs w:val="24"/>
        </w:rPr>
        <w:t>WebAIM</w:t>
      </w:r>
      <w:proofErr w:type="spellEnd"/>
      <w:r w:rsidRPr="00E11C23">
        <w:rPr>
          <w:b/>
          <w:bCs/>
          <w:sz w:val="24"/>
          <w:szCs w:val="24"/>
        </w:rPr>
        <w:t xml:space="preserve"> </w:t>
      </w:r>
      <w:r w:rsidRPr="00E836A9">
        <w:rPr>
          <w:sz w:val="24"/>
          <w:szCs w:val="24"/>
        </w:rPr>
        <w:t>WAVE</w:t>
      </w:r>
      <w:r>
        <w:rPr>
          <w:b/>
          <w:bCs/>
          <w:sz w:val="24"/>
          <w:szCs w:val="24"/>
        </w:rPr>
        <w:t xml:space="preserve"> </w:t>
      </w:r>
      <w:r w:rsidRPr="007971DC">
        <w:rPr>
          <w:sz w:val="24"/>
          <w:szCs w:val="24"/>
        </w:rPr>
        <w:t xml:space="preserve">Chrome extension – </w:t>
      </w:r>
      <w:hyperlink r:id="rId12" w:history="1">
        <w:r w:rsidRPr="007971DC">
          <w:rPr>
            <w:rStyle w:val="Hyperlink"/>
            <w:sz w:val="24"/>
            <w:szCs w:val="24"/>
          </w:rPr>
          <w:t>WAVE Evaluation Tool</w:t>
        </w:r>
      </w:hyperlink>
      <w:r>
        <w:rPr>
          <w:sz w:val="24"/>
          <w:szCs w:val="24"/>
        </w:rPr>
        <w:t>—</w:t>
      </w:r>
      <w:r w:rsidRPr="007971DC">
        <w:rPr>
          <w:sz w:val="24"/>
          <w:szCs w:val="24"/>
        </w:rPr>
        <w:t xml:space="preserve">to </w:t>
      </w:r>
      <w:r>
        <w:rPr>
          <w:sz w:val="24"/>
          <w:szCs w:val="24"/>
        </w:rPr>
        <w:t>your</w:t>
      </w:r>
      <w:r w:rsidRPr="007971DC">
        <w:rPr>
          <w:sz w:val="24"/>
          <w:szCs w:val="24"/>
        </w:rPr>
        <w:t xml:space="preserve"> Chrome Browser.</w:t>
      </w:r>
    </w:p>
    <w:p w14:paraId="58975A03" w14:textId="77777777" w:rsidR="00123F62" w:rsidRPr="007971DC" w:rsidRDefault="00123F62" w:rsidP="00123F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971DC">
        <w:rPr>
          <w:sz w:val="24"/>
          <w:szCs w:val="24"/>
        </w:rPr>
        <w:t>Open the landing page (or the page after the log</w:t>
      </w:r>
      <w:r>
        <w:rPr>
          <w:sz w:val="24"/>
          <w:szCs w:val="24"/>
        </w:rPr>
        <w:t>i</w:t>
      </w:r>
      <w:r w:rsidRPr="007971DC">
        <w:rPr>
          <w:sz w:val="24"/>
          <w:szCs w:val="24"/>
        </w:rPr>
        <w:t xml:space="preserve">n </w:t>
      </w:r>
      <w:proofErr w:type="gramStart"/>
      <w:r w:rsidRPr="007971DC">
        <w:rPr>
          <w:sz w:val="24"/>
          <w:szCs w:val="24"/>
        </w:rPr>
        <w:t>screen</w:t>
      </w:r>
      <w:r>
        <w:rPr>
          <w:sz w:val="24"/>
          <w:szCs w:val="24"/>
        </w:rPr>
        <w:t>, if</w:t>
      </w:r>
      <w:proofErr w:type="gramEnd"/>
      <w:r>
        <w:rPr>
          <w:sz w:val="24"/>
          <w:szCs w:val="24"/>
        </w:rPr>
        <w:t xml:space="preserve"> you have one</w:t>
      </w:r>
      <w:r w:rsidRPr="007971DC">
        <w:rPr>
          <w:sz w:val="24"/>
          <w:szCs w:val="24"/>
        </w:rPr>
        <w:t>)</w:t>
      </w:r>
      <w:r>
        <w:rPr>
          <w:sz w:val="24"/>
          <w:szCs w:val="24"/>
        </w:rPr>
        <w:t xml:space="preserve"> plus 5 other pages. (6 pages in total.)</w:t>
      </w:r>
    </w:p>
    <w:p w14:paraId="416513AF" w14:textId="77777777" w:rsidR="00123F62" w:rsidRDefault="00123F62" w:rsidP="00123F6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Download</w:t>
      </w:r>
      <w:r w:rsidRPr="007971DC">
        <w:rPr>
          <w:sz w:val="24"/>
          <w:szCs w:val="24"/>
        </w:rPr>
        <w:t xml:space="preserve"> a copy of the </w:t>
      </w:r>
      <w:hyperlink r:id="rId13" w:history="1">
        <w:r>
          <w:rPr>
            <w:rStyle w:val="Hyperlink"/>
            <w:sz w:val="24"/>
            <w:szCs w:val="24"/>
          </w:rPr>
          <w:t>Accessibility Full Self-Audit Template</w:t>
        </w:r>
      </w:hyperlink>
      <w:r w:rsidRPr="007971DC">
        <w:rPr>
          <w:sz w:val="24"/>
          <w:szCs w:val="24"/>
        </w:rPr>
        <w:t xml:space="preserve"> to log your audit results and calculate your site</w:t>
      </w:r>
      <w:r>
        <w:rPr>
          <w:sz w:val="24"/>
          <w:szCs w:val="24"/>
        </w:rPr>
        <w:t>’s or application’s</w:t>
      </w:r>
      <w:r w:rsidRPr="007971DC">
        <w:rPr>
          <w:sz w:val="24"/>
          <w:szCs w:val="24"/>
        </w:rPr>
        <w:t xml:space="preserve"> score.</w:t>
      </w:r>
    </w:p>
    <w:p w14:paraId="5DB0FE4F" w14:textId="77777777" w:rsidR="00123F62" w:rsidRPr="007971DC" w:rsidRDefault="00123F62" w:rsidP="00123F62">
      <w:pPr>
        <w:rPr>
          <w:sz w:val="24"/>
          <w:szCs w:val="24"/>
        </w:rPr>
      </w:pPr>
      <w:r w:rsidRPr="00E574EE">
        <w:rPr>
          <w:noProof/>
          <w:sz w:val="24"/>
          <w:szCs w:val="24"/>
        </w:rPr>
        <w:drawing>
          <wp:inline distT="0" distB="0" distL="0" distR="0" wp14:anchorId="2F89A92F" wp14:editId="4F2C3CE0">
            <wp:extent cx="6629652" cy="2569633"/>
            <wp:effectExtent l="0" t="0" r="0" b="2540"/>
            <wp:docPr id="1" name="Picture 1" descr="Screenshot of the DigIn Accessibility Full Self-Audit spreadsheet, showing Part 1--WebAim Automated Testing columns and rows, its calculations, and the scoring rubr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DigIn Accessibility Full Self-Audit spreadsheet, showing Part 1--WebAim Automated Testing columns and rows, its calculations, and the scoring rubrics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3897" cy="25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FF74" w14:textId="77777777" w:rsidR="00123F62" w:rsidRPr="007971DC" w:rsidRDefault="00123F62" w:rsidP="00123F62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Enter the following information:</w:t>
      </w:r>
    </w:p>
    <w:p w14:paraId="5C0CEE6A" w14:textId="77777777" w:rsidR="00123F62" w:rsidRPr="007971DC" w:rsidRDefault="00123F62" w:rsidP="00123F62">
      <w:pPr>
        <w:pStyle w:val="ListParagraph"/>
        <w:numPr>
          <w:ilvl w:val="1"/>
          <w:numId w:val="15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Audit Date</w:t>
      </w:r>
    </w:p>
    <w:p w14:paraId="77233A36" w14:textId="77777777" w:rsidR="00123F62" w:rsidRPr="007971DC" w:rsidRDefault="00123F62" w:rsidP="00123F62">
      <w:pPr>
        <w:pStyle w:val="ListParagraph"/>
        <w:numPr>
          <w:ilvl w:val="1"/>
          <w:numId w:val="15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Prepared By (</w:t>
      </w:r>
      <w:r>
        <w:rPr>
          <w:rFonts w:ascii="Calibri" w:eastAsia="Calibri" w:hAnsi="Calibri" w:cs="Calibri"/>
          <w:sz w:val="24"/>
          <w:szCs w:val="24"/>
        </w:rPr>
        <w:t>your/owner’s DOE email address</w:t>
      </w:r>
      <w:r w:rsidRPr="0789B759">
        <w:rPr>
          <w:rFonts w:ascii="Calibri" w:eastAsia="Calibri" w:hAnsi="Calibri" w:cs="Calibri"/>
          <w:sz w:val="24"/>
          <w:szCs w:val="24"/>
        </w:rPr>
        <w:t>)</w:t>
      </w:r>
    </w:p>
    <w:p w14:paraId="1D7D246D" w14:textId="77777777" w:rsidR="00123F62" w:rsidRPr="007971DC" w:rsidRDefault="00123F62" w:rsidP="00123F62">
      <w:pPr>
        <w:pStyle w:val="ListParagraph"/>
        <w:numPr>
          <w:ilvl w:val="1"/>
          <w:numId w:val="15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z w:val="24"/>
          <w:szCs w:val="24"/>
        </w:rPr>
        <w:t>’s</w:t>
      </w:r>
      <w:r w:rsidRPr="0789B759">
        <w:rPr>
          <w:rFonts w:ascii="Calibri" w:eastAsia="Calibri" w:hAnsi="Calibri" w:cs="Calibri"/>
          <w:sz w:val="24"/>
          <w:szCs w:val="24"/>
        </w:rPr>
        <w:t xml:space="preserve"> name</w:t>
      </w:r>
    </w:p>
    <w:p w14:paraId="64EB3858" w14:textId="77777777" w:rsidR="00123F62" w:rsidRPr="007971DC" w:rsidRDefault="00123F62" w:rsidP="00123F62">
      <w:pPr>
        <w:pStyle w:val="ListParagraph"/>
        <w:numPr>
          <w:ilvl w:val="1"/>
          <w:numId w:val="15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 w:rsidRPr="0789B759">
        <w:rPr>
          <w:rFonts w:ascii="Calibri" w:eastAsia="Calibri" w:hAnsi="Calibri" w:cs="Calibri"/>
          <w:sz w:val="24"/>
          <w:szCs w:val="24"/>
        </w:rPr>
        <w:t>URL</w:t>
      </w:r>
      <w:r>
        <w:rPr>
          <w:rFonts w:ascii="Calibri" w:eastAsia="Calibri" w:hAnsi="Calibri" w:cs="Calibri"/>
          <w:sz w:val="24"/>
          <w:szCs w:val="24"/>
        </w:rPr>
        <w:t xml:space="preserve"> (https://...)</w:t>
      </w:r>
    </w:p>
    <w:p w14:paraId="2EDD8480" w14:textId="77777777" w:rsidR="00123F62" w:rsidRPr="007971DC" w:rsidRDefault="00123F62" w:rsidP="00123F62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 xml:space="preserve">Use the </w:t>
      </w:r>
      <w:proofErr w:type="spellStart"/>
      <w:r>
        <w:rPr>
          <w:b/>
          <w:bCs/>
          <w:sz w:val="24"/>
          <w:szCs w:val="24"/>
        </w:rPr>
        <w:t>WebAIM</w:t>
      </w:r>
      <w:proofErr w:type="spellEnd"/>
      <w:r w:rsidRPr="00E11C23">
        <w:rPr>
          <w:b/>
          <w:bCs/>
          <w:sz w:val="24"/>
          <w:szCs w:val="24"/>
        </w:rPr>
        <w:t xml:space="preserve"> </w:t>
      </w:r>
      <w:r w:rsidRPr="0789B759">
        <w:rPr>
          <w:rFonts w:ascii="Calibri" w:eastAsia="Calibri" w:hAnsi="Calibri" w:cs="Calibri"/>
          <w:sz w:val="24"/>
          <w:szCs w:val="24"/>
        </w:rPr>
        <w:t xml:space="preserve">Wave </w:t>
      </w:r>
      <w:r>
        <w:rPr>
          <w:rFonts w:ascii="Calibri" w:eastAsia="Calibri" w:hAnsi="Calibri" w:cs="Calibri"/>
          <w:sz w:val="24"/>
          <w:szCs w:val="24"/>
        </w:rPr>
        <w:t>Extension</w:t>
      </w:r>
      <w:r w:rsidRPr="0789B759">
        <w:rPr>
          <w:rFonts w:ascii="Calibri" w:eastAsia="Calibri" w:hAnsi="Calibri" w:cs="Calibri"/>
          <w:sz w:val="24"/>
          <w:szCs w:val="24"/>
        </w:rPr>
        <w:t xml:space="preserve"> on 6 pages:</w:t>
      </w:r>
    </w:p>
    <w:p w14:paraId="0330F7FF" w14:textId="77777777" w:rsidR="00123F62" w:rsidRPr="007971DC" w:rsidRDefault="00123F62" w:rsidP="00123F62">
      <w:pPr>
        <w:pStyle w:val="ListParagraph"/>
        <w:numPr>
          <w:ilvl w:val="1"/>
          <w:numId w:val="1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Landing page</w:t>
      </w:r>
    </w:p>
    <w:p w14:paraId="08A6AEC8" w14:textId="77777777" w:rsidR="00123F62" w:rsidRPr="007971DC" w:rsidRDefault="00123F62" w:rsidP="00123F62">
      <w:pPr>
        <w:pStyle w:val="ListParagraph"/>
        <w:numPr>
          <w:ilvl w:val="1"/>
          <w:numId w:val="1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And 5 other pages of your choice.</w:t>
      </w:r>
    </w:p>
    <w:p w14:paraId="7D8BEA86" w14:textId="77777777" w:rsidR="00123F62" w:rsidRPr="007971DC" w:rsidRDefault="00123F62" w:rsidP="00123F62">
      <w:pPr>
        <w:pStyle w:val="ListParagraph"/>
        <w:numPr>
          <w:ilvl w:val="2"/>
          <w:numId w:val="1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Add the 5 URLs and associated Wave scores for (Errors, Contrast, and Alerts) in the spreadsheet.</w:t>
      </w:r>
    </w:p>
    <w:p w14:paraId="7BB10C87" w14:textId="77777777" w:rsidR="00123F62" w:rsidRPr="007971DC" w:rsidRDefault="00123F62" w:rsidP="00123F62">
      <w:pPr>
        <w:pStyle w:val="ListParagraph"/>
        <w:numPr>
          <w:ilvl w:val="0"/>
          <w:numId w:val="16"/>
        </w:numPr>
        <w:spacing w:line="257" w:lineRule="auto"/>
        <w:rPr>
          <w:rFonts w:eastAsiaTheme="minorEastAsia"/>
          <w:sz w:val="24"/>
          <w:szCs w:val="24"/>
        </w:rPr>
      </w:pPr>
      <w:r w:rsidRPr="0789B759">
        <w:rPr>
          <w:rFonts w:ascii="Calibri" w:eastAsia="Calibri" w:hAnsi="Calibri" w:cs="Calibri"/>
          <w:sz w:val="24"/>
          <w:szCs w:val="24"/>
        </w:rPr>
        <w:t>The score will be automatically calculated based on the 5 individual page ratings.</w:t>
      </w:r>
    </w:p>
    <w:p w14:paraId="523AA3AF" w14:textId="77777777" w:rsidR="00123F62" w:rsidRDefault="00123F62" w:rsidP="00123F62">
      <w:pPr>
        <w:spacing w:after="0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r w:rsidRPr="0789B759">
        <w:rPr>
          <w:rFonts w:ascii="Calibri Light" w:eastAsia="Calibri Light" w:hAnsi="Calibri Light" w:cs="Calibri Light"/>
          <w:b/>
          <w:bCs/>
          <w:sz w:val="32"/>
          <w:szCs w:val="32"/>
        </w:rPr>
        <w:lastRenderedPageBreak/>
        <w:t>Part 2 – Manual</w:t>
      </w:r>
      <w:r w:rsidRPr="0789B759">
        <w:rPr>
          <w:rFonts w:ascii="Calibri Light" w:eastAsia="Calibri Light" w:hAnsi="Calibri Light" w:cs="Calibri Light"/>
        </w:rPr>
        <w:t xml:space="preserve"> </w:t>
      </w:r>
      <w:r w:rsidRPr="0789B759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Testing (Response Values – Yes or No) 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>(Tab 2)</w:t>
      </w:r>
    </w:p>
    <w:p w14:paraId="2EA6482B" w14:textId="77777777" w:rsidR="00123F62" w:rsidRPr="00BC0338" w:rsidRDefault="00123F62" w:rsidP="00123F62">
      <w:pPr>
        <w:spacing w:after="0"/>
      </w:pPr>
      <w:r>
        <w:t>Reminder: Automated testing only catches 40% of the TYPES of errors.  The remaining 60% must be tested manually.</w:t>
      </w:r>
    </w:p>
    <w:p w14:paraId="3C2B5A0F" w14:textId="77777777" w:rsidR="00123F62" w:rsidRPr="00F61433" w:rsidRDefault="00123F62" w:rsidP="00123F62">
      <w:pPr>
        <w:pStyle w:val="ListParagraph"/>
        <w:numPr>
          <w:ilvl w:val="0"/>
          <w:numId w:val="17"/>
        </w:numPr>
        <w:spacing w:before="20" w:after="20"/>
        <w:rPr>
          <w:sz w:val="24"/>
          <w:szCs w:val="24"/>
        </w:rPr>
      </w:pPr>
      <w:r w:rsidRPr="4595ED2C">
        <w:rPr>
          <w:sz w:val="24"/>
          <w:szCs w:val="24"/>
        </w:rPr>
        <w:t xml:space="preserve">Watch the manual testing training video </w:t>
      </w:r>
      <w:hyperlink r:id="rId15">
        <w:r w:rsidRPr="4595ED2C">
          <w:rPr>
            <w:rStyle w:val="Hyperlink"/>
            <w:rFonts w:ascii="Calibri" w:eastAsia="Calibri" w:hAnsi="Calibri" w:cs="Calibri"/>
            <w:sz w:val="24"/>
            <w:szCs w:val="24"/>
          </w:rPr>
          <w:t>https://digin.nyc/manualtestpres</w:t>
        </w:r>
      </w:hyperlink>
      <w:r w:rsidRPr="4595ED2C"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for more information on each component. </w:t>
      </w:r>
    </w:p>
    <w:p w14:paraId="662AD361" w14:textId="77777777" w:rsidR="00123F62" w:rsidRPr="00F61433" w:rsidRDefault="00123F62" w:rsidP="00123F62">
      <w:pPr>
        <w:pStyle w:val="ListParagraph"/>
        <w:numPr>
          <w:ilvl w:val="0"/>
          <w:numId w:val="17"/>
        </w:numPr>
        <w:spacing w:before="160"/>
        <w:rPr>
          <w:sz w:val="24"/>
          <w:szCs w:val="24"/>
        </w:rPr>
      </w:pP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Answer 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“Yes”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or 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“No”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to every question. </w:t>
      </w:r>
    </w:p>
    <w:p w14:paraId="13FC1997" w14:textId="77777777" w:rsidR="00123F62" w:rsidRPr="00F358CE" w:rsidRDefault="00123F62" w:rsidP="00123F62">
      <w:pPr>
        <w:pStyle w:val="ListParagraph"/>
        <w:numPr>
          <w:ilvl w:val="1"/>
          <w:numId w:val="17"/>
        </w:numPr>
        <w:spacing w:before="160"/>
        <w:rPr>
          <w:sz w:val="24"/>
          <w:szCs w:val="24"/>
        </w:rPr>
      </w:pP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Every 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“Yes” counts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as a “1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.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”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496E782B" w14:textId="77777777" w:rsidR="00123F62" w:rsidRPr="00A502FD" w:rsidRDefault="00123F62" w:rsidP="00123F62">
      <w:pPr>
        <w:pStyle w:val="ListParagraph"/>
        <w:numPr>
          <w:ilvl w:val="1"/>
          <w:numId w:val="17"/>
        </w:numPr>
        <w:spacing w:before="160" w:after="0"/>
        <w:rPr>
          <w:sz w:val="24"/>
          <w:szCs w:val="24"/>
        </w:rPr>
      </w:pP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“</w:t>
      </w:r>
      <w:proofErr w:type="gramStart"/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No’s</w:t>
      </w:r>
      <w:proofErr w:type="gramEnd"/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are not counted.</w:t>
      </w:r>
    </w:p>
    <w:p w14:paraId="2E04D9F2" w14:textId="77777777" w:rsidR="00123F62" w:rsidRPr="003A0ED8" w:rsidRDefault="00123F62" w:rsidP="00123F62">
      <w:pPr>
        <w:spacing w:before="160"/>
        <w:rPr>
          <w:sz w:val="24"/>
          <w:szCs w:val="24"/>
        </w:rPr>
      </w:pPr>
      <w:r w:rsidRPr="002B79D3">
        <w:rPr>
          <w:noProof/>
          <w:sz w:val="24"/>
          <w:szCs w:val="24"/>
        </w:rPr>
        <w:drawing>
          <wp:inline distT="0" distB="0" distL="0" distR="0" wp14:anchorId="6F283E2E" wp14:editId="75E65E9F">
            <wp:extent cx="6878561" cy="2643717"/>
            <wp:effectExtent l="0" t="0" r="0" b="4445"/>
            <wp:docPr id="3" name="Picture 3" descr="Part 2 Manual Testing - Seven questions to answer Yes or No and calculated score for Part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rt 2 Manual Testing - Seven questions to answer Yes or No and calculated score for Part 2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18661" cy="265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E7F8" w14:textId="77777777" w:rsidR="00123F62" w:rsidRPr="007971DC" w:rsidRDefault="00123F62" w:rsidP="00123F62">
      <w:pPr>
        <w:pStyle w:val="Heading3"/>
        <w:spacing w:before="0"/>
      </w:pPr>
      <w:r w:rsidRPr="0789B759">
        <w:rPr>
          <w:rFonts w:ascii="Calibri Light" w:eastAsia="Calibri Light" w:hAnsi="Calibri Light" w:cs="Calibri Light"/>
          <w:color w:val="1F3763"/>
        </w:rPr>
        <w:t>1 – Skip Repetitive Content</w:t>
      </w:r>
    </w:p>
    <w:p w14:paraId="61B4BA68" w14:textId="77777777" w:rsidR="00123F62" w:rsidRPr="007971DC" w:rsidRDefault="00123F62" w:rsidP="00123F62">
      <w:pPr>
        <w:spacing w:after="0" w:line="257" w:lineRule="auto"/>
      </w:pPr>
      <w:r w:rsidRPr="0789B759">
        <w:rPr>
          <w:rFonts w:ascii="Calibri" w:eastAsia="Calibri" w:hAnsi="Calibri" w:cs="Calibri"/>
        </w:rPr>
        <w:t>Open your school website</w:t>
      </w:r>
      <w:r>
        <w:rPr>
          <w:rFonts w:ascii="Calibri" w:eastAsia="Calibri" w:hAnsi="Calibri" w:cs="Calibri"/>
        </w:rPr>
        <w:t>. Place</w:t>
      </w:r>
      <w:r w:rsidRPr="0789B759">
        <w:rPr>
          <w:rFonts w:ascii="Calibri" w:eastAsia="Calibri" w:hAnsi="Calibri" w:cs="Calibri"/>
        </w:rPr>
        <w:t xml:space="preserve"> your cursor </w:t>
      </w:r>
      <w:r>
        <w:rPr>
          <w:rFonts w:ascii="Calibri" w:eastAsia="Calibri" w:hAnsi="Calibri" w:cs="Calibri"/>
        </w:rPr>
        <w:t>to</w:t>
      </w:r>
      <w:r w:rsidRPr="0789B759"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</w:rPr>
        <w:t xml:space="preserve">right of the URL’s </w:t>
      </w:r>
      <w:r w:rsidRPr="0789B759">
        <w:rPr>
          <w:rFonts w:ascii="Calibri" w:eastAsia="Calibri" w:hAnsi="Calibri" w:cs="Calibri"/>
        </w:rPr>
        <w:t xml:space="preserve">last character. Hit the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 xml:space="preserve"> Key</w:t>
      </w:r>
    </w:p>
    <w:p w14:paraId="6D601327" w14:textId="77777777" w:rsidR="00123F62" w:rsidRPr="007971DC" w:rsidRDefault="00123F62" w:rsidP="00123F6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Do you see a way to skip to the main content right away?</w:t>
      </w:r>
    </w:p>
    <w:p w14:paraId="19CBA42D" w14:textId="77777777" w:rsidR="00123F62" w:rsidRPr="007971DC" w:rsidRDefault="00123F62" w:rsidP="00123F62">
      <w:pPr>
        <w:pStyle w:val="ListParagraph"/>
        <w:numPr>
          <w:ilvl w:val="0"/>
          <w:numId w:val="5"/>
        </w:numPr>
        <w:spacing w:after="80"/>
        <w:rPr>
          <w:rFonts w:eastAsiaTheme="minorEastAsia"/>
        </w:rPr>
      </w:pPr>
      <w:r w:rsidRPr="0789B759">
        <w:rPr>
          <w:rFonts w:ascii="Calibri" w:eastAsia="Calibri" w:hAnsi="Calibri" w:cs="Calibri"/>
        </w:rPr>
        <w:t>Bonus: Do you see a way to skip to the navigation easily?</w:t>
      </w:r>
    </w:p>
    <w:p w14:paraId="34660021" w14:textId="77777777" w:rsidR="00123F62" w:rsidRPr="00BD32A3" w:rsidRDefault="00123F62" w:rsidP="00123F62">
      <w:pPr>
        <w:spacing w:after="0" w:line="257" w:lineRule="auto"/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</w:pPr>
      <w:r w:rsidRPr="00201774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2 – Tab Check for Focus (test on every page)</w:t>
      </w:r>
    </w:p>
    <w:p w14:paraId="481FCB27" w14:textId="77777777" w:rsidR="00123F62" w:rsidRDefault="00123F62" w:rsidP="00123F62">
      <w:pPr>
        <w:spacing w:after="0" w:line="257" w:lineRule="auto"/>
      </w:pPr>
      <w:r>
        <w:t xml:space="preserve">Keep hitting the “Tab” </w:t>
      </w:r>
      <w:r w:rsidRPr="00D73213">
        <w:rPr>
          <w:rFonts w:ascii="Calibri" w:eastAsia="Calibri" w:hAnsi="Calibri" w:cs="Calibri"/>
        </w:rPr>
        <w:t>key. See if you can:</w:t>
      </w:r>
    </w:p>
    <w:p w14:paraId="06C176DB" w14:textId="77777777" w:rsidR="00123F62" w:rsidRPr="00BD32A3" w:rsidRDefault="00123F62" w:rsidP="00123F62">
      <w:pPr>
        <w:pStyle w:val="ListParagraph"/>
        <w:numPr>
          <w:ilvl w:val="0"/>
          <w:numId w:val="4"/>
        </w:numPr>
        <w:spacing w:after="80"/>
        <w:rPr>
          <w:rFonts w:ascii="Calibri" w:eastAsia="Calibri" w:hAnsi="Calibri" w:cs="Calibri"/>
        </w:rPr>
      </w:pPr>
      <w:r w:rsidRPr="0789B759">
        <w:rPr>
          <w:rFonts w:ascii="Calibri" w:eastAsia="Calibri" w:hAnsi="Calibri" w:cs="Calibri"/>
        </w:rPr>
        <w:t>ALWAYS see where your cursor is (</w:t>
      </w:r>
      <w:proofErr w:type="gramStart"/>
      <w:r w:rsidRPr="0789B759">
        <w:rPr>
          <w:rFonts w:ascii="Calibri" w:eastAsia="Calibri" w:hAnsi="Calibri" w:cs="Calibri"/>
        </w:rPr>
        <w:t>e.g.</w:t>
      </w:r>
      <w:proofErr w:type="gramEnd"/>
      <w:r w:rsidRPr="0789B759">
        <w:rPr>
          <w:rFonts w:ascii="Calibri" w:eastAsia="Calibri" w:hAnsi="Calibri" w:cs="Calibri"/>
        </w:rPr>
        <w:t xml:space="preserve"> your keyboard focus)?</w:t>
      </w:r>
    </w:p>
    <w:p w14:paraId="46F96150" w14:textId="77777777" w:rsidR="00123F62" w:rsidRPr="00BD32A3" w:rsidRDefault="00123F62" w:rsidP="00123F62">
      <w:pPr>
        <w:spacing w:after="0" w:line="257" w:lineRule="auto"/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3</w:t>
      </w:r>
      <w:r w:rsidRPr="00201774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 – Tab Check for </w:t>
      </w: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Order</w:t>
      </w:r>
      <w:r w:rsidRPr="00201774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 (test on every page)</w:t>
      </w:r>
    </w:p>
    <w:p w14:paraId="681704EA" w14:textId="77777777" w:rsidR="00123F62" w:rsidRDefault="00123F62" w:rsidP="00123F62">
      <w:pPr>
        <w:spacing w:after="0" w:line="257" w:lineRule="auto"/>
      </w:pPr>
      <w:r>
        <w:t>Keep hitting the “Tab” key. See if you can:</w:t>
      </w:r>
    </w:p>
    <w:p w14:paraId="56247074" w14:textId="77777777" w:rsidR="00123F62" w:rsidRDefault="00123F62" w:rsidP="00123F62">
      <w:pPr>
        <w:pStyle w:val="ListParagraph"/>
        <w:numPr>
          <w:ilvl w:val="0"/>
          <w:numId w:val="4"/>
        </w:numPr>
        <w:spacing w:after="80"/>
        <w:rPr>
          <w:rFonts w:ascii="Calibri" w:eastAsia="Calibri" w:hAnsi="Calibri" w:cs="Calibri"/>
        </w:rPr>
      </w:pPr>
      <w:r w:rsidRPr="00735A57">
        <w:rPr>
          <w:rFonts w:ascii="Calibri" w:eastAsia="Calibri" w:hAnsi="Calibri" w:cs="Calibri"/>
        </w:rPr>
        <w:t>Move through the site IN THE SAME ORDER that you’d read it, visually?</w:t>
      </w:r>
    </w:p>
    <w:p w14:paraId="4EFAFE1D" w14:textId="77777777" w:rsidR="00123F62" w:rsidRPr="00BD32A3" w:rsidRDefault="00123F62" w:rsidP="00123F62">
      <w:pPr>
        <w:spacing w:after="0" w:line="257" w:lineRule="auto"/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4</w:t>
      </w:r>
      <w:r w:rsidRPr="00201774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 – </w:t>
      </w:r>
      <w:r w:rsidRPr="00E219DE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Tab Check for Full </w:t>
      </w: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N</w:t>
      </w:r>
      <w:r w:rsidRPr="00E219DE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av, </w:t>
      </w: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W</w:t>
      </w:r>
      <w:r w:rsidRPr="00E219DE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idget, and </w:t>
      </w: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E</w:t>
      </w:r>
      <w:r w:rsidRPr="00E219DE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 xml:space="preserve">mbed </w:t>
      </w:r>
      <w:r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N</w:t>
      </w:r>
      <w:r w:rsidRPr="00E219DE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avigability (test on every page)</w:t>
      </w:r>
    </w:p>
    <w:p w14:paraId="0DF36E90" w14:textId="77777777" w:rsidR="00123F62" w:rsidRDefault="00123F62" w:rsidP="00123F62">
      <w:pPr>
        <w:spacing w:after="60" w:line="257" w:lineRule="auto"/>
      </w:pPr>
      <w:r>
        <w:t>Keep hitting the “Tab” key. See if you can:</w:t>
      </w:r>
    </w:p>
    <w:p w14:paraId="4EE53D7D" w14:textId="77777777" w:rsidR="00123F62" w:rsidRDefault="00123F62" w:rsidP="00123F62">
      <w:pPr>
        <w:pStyle w:val="ListParagraph"/>
        <w:numPr>
          <w:ilvl w:val="0"/>
          <w:numId w:val="8"/>
        </w:numPr>
        <w:spacing w:after="80"/>
        <w:ind w:firstLine="0"/>
        <w:rPr>
          <w:rFonts w:ascii="Calibri" w:eastAsia="Calibri" w:hAnsi="Calibri" w:cs="Calibri"/>
        </w:rPr>
      </w:pPr>
      <w:r w:rsidRPr="00E219DE">
        <w:rPr>
          <w:rFonts w:ascii="Calibri" w:eastAsia="Calibri" w:hAnsi="Calibri" w:cs="Calibri"/>
        </w:rPr>
        <w:t>Tab into and — more importantly—out of all sections, tools, widgets</w:t>
      </w:r>
    </w:p>
    <w:p w14:paraId="4B74C092" w14:textId="77777777" w:rsidR="00123F62" w:rsidRDefault="00123F62" w:rsidP="00123F62">
      <w:pPr>
        <w:spacing w:after="0" w:line="257" w:lineRule="auto"/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</w:pPr>
      <w:r w:rsidRPr="004A47F2"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  <w:t>5 – Tab Check for Scrolling Accuracy (test on every page)</w:t>
      </w:r>
    </w:p>
    <w:p w14:paraId="590C8AE9" w14:textId="77777777" w:rsidR="00123F62" w:rsidRPr="00E44C33" w:rsidRDefault="00123F62" w:rsidP="00123F62">
      <w:pPr>
        <w:spacing w:after="60" w:line="257" w:lineRule="auto"/>
        <w:rPr>
          <w:rFonts w:ascii="Calibri Light" w:eastAsia="Calibri Light" w:hAnsi="Calibri Light" w:cs="Calibri Light"/>
          <w:b/>
          <w:bCs/>
          <w:color w:val="1F3763"/>
          <w:sz w:val="28"/>
          <w:szCs w:val="28"/>
        </w:rPr>
      </w:pPr>
      <w:r w:rsidRPr="00E44C33">
        <w:t>Test the scrolling:</w:t>
      </w:r>
    </w:p>
    <w:p w14:paraId="5139FFBC" w14:textId="77777777" w:rsidR="00123F62" w:rsidRPr="00A06262" w:rsidRDefault="00123F62" w:rsidP="00123F62">
      <w:pPr>
        <w:pStyle w:val="ListParagraph"/>
        <w:numPr>
          <w:ilvl w:val="0"/>
          <w:numId w:val="8"/>
        </w:numPr>
        <w:spacing w:after="80"/>
        <w:ind w:hanging="86"/>
      </w:pPr>
      <w:r w:rsidRPr="00A06262">
        <w:t xml:space="preserve">Does the scroll move your cursor within the section (as opposed to moving what’s behind the section)? </w:t>
      </w:r>
    </w:p>
    <w:p w14:paraId="3914A923" w14:textId="77777777" w:rsidR="00123F62" w:rsidRPr="007971DC" w:rsidRDefault="00123F62" w:rsidP="00123F62">
      <w:pPr>
        <w:pStyle w:val="Heading3"/>
      </w:pPr>
      <w:r>
        <w:rPr>
          <w:rFonts w:ascii="Calibri Light" w:eastAsia="Calibri Light" w:hAnsi="Calibri Light" w:cs="Calibri Light"/>
          <w:color w:val="1F3763"/>
        </w:rPr>
        <w:t>6</w:t>
      </w:r>
      <w:r w:rsidRPr="0789B759">
        <w:rPr>
          <w:rFonts w:ascii="Calibri Light" w:eastAsia="Calibri Light" w:hAnsi="Calibri Light" w:cs="Calibri Light"/>
          <w:color w:val="1F3763"/>
        </w:rPr>
        <w:t xml:space="preserve"> – Zoom to 200%</w:t>
      </w:r>
    </w:p>
    <w:p w14:paraId="68A97562" w14:textId="77777777" w:rsidR="00123F62" w:rsidRPr="007971DC" w:rsidRDefault="00123F62" w:rsidP="00123F62">
      <w:pPr>
        <w:spacing w:after="60" w:line="257" w:lineRule="auto"/>
      </w:pPr>
      <w:r w:rsidRPr="0789B759">
        <w:rPr>
          <w:rFonts w:ascii="Calibri" w:eastAsia="Calibri" w:hAnsi="Calibri" w:cs="Calibri"/>
        </w:rPr>
        <w:t>Zoom the screen to 200%.</w:t>
      </w:r>
    </w:p>
    <w:p w14:paraId="4809305B" w14:textId="77777777" w:rsidR="00123F62" w:rsidRPr="007971DC" w:rsidRDefault="00123F62" w:rsidP="00123F6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Did ALL the text on the page get 200% bigger? Even buttons and menu items?</w:t>
      </w:r>
    </w:p>
    <w:p w14:paraId="2390E149" w14:textId="77777777" w:rsidR="00123F62" w:rsidRPr="007971DC" w:rsidRDefault="00123F62" w:rsidP="00123F6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Is all the same content still on the page?</w:t>
      </w:r>
      <w:r>
        <w:rPr>
          <w:rFonts w:ascii="Calibri" w:eastAsia="Calibri" w:hAnsi="Calibri" w:cs="Calibri"/>
        </w:rPr>
        <w:t xml:space="preserve"> </w:t>
      </w:r>
    </w:p>
    <w:p w14:paraId="081F7947" w14:textId="77777777" w:rsidR="00123F62" w:rsidRPr="007971DC" w:rsidRDefault="00123F62" w:rsidP="00123F62">
      <w:pPr>
        <w:pStyle w:val="ListParagraph"/>
        <w:numPr>
          <w:ilvl w:val="1"/>
          <w:numId w:val="20"/>
        </w:numPr>
        <w:rPr>
          <w:rFonts w:eastAsiaTheme="minorEastAsia"/>
        </w:rPr>
      </w:pPr>
      <w:r>
        <w:rPr>
          <w:rFonts w:ascii="Calibri" w:eastAsia="Calibri" w:hAnsi="Calibri" w:cs="Calibri"/>
        </w:rPr>
        <w:t>If some, but not all, of the content is on the page, answer “No.”</w:t>
      </w:r>
    </w:p>
    <w:p w14:paraId="3A7C3E68" w14:textId="77777777" w:rsidR="00123F62" w:rsidRPr="002A51B9" w:rsidRDefault="00123F62" w:rsidP="00123F6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Can you still access everything on the page? </w:t>
      </w:r>
    </w:p>
    <w:p w14:paraId="4B72FCAA" w14:textId="77777777" w:rsidR="00123F62" w:rsidRPr="002A51B9" w:rsidRDefault="00123F62" w:rsidP="00123F62">
      <w:pPr>
        <w:pStyle w:val="ListParagraph"/>
        <w:numPr>
          <w:ilvl w:val="1"/>
          <w:numId w:val="19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Is it </w:t>
      </w:r>
      <w:r>
        <w:rPr>
          <w:rFonts w:ascii="Calibri" w:eastAsia="Calibri" w:hAnsi="Calibri" w:cs="Calibri"/>
        </w:rPr>
        <w:t>i</w:t>
      </w:r>
      <w:r w:rsidRPr="0789B759">
        <w:rPr>
          <w:rFonts w:ascii="Calibri" w:eastAsia="Calibri" w:hAnsi="Calibri" w:cs="Calibri"/>
        </w:rPr>
        <w:t>n the same order</w:t>
      </w:r>
      <w:r>
        <w:rPr>
          <w:rFonts w:ascii="Calibri" w:eastAsia="Calibri" w:hAnsi="Calibri" w:cs="Calibri"/>
        </w:rPr>
        <w:t xml:space="preserve"> </w:t>
      </w:r>
      <w:r w:rsidRPr="0789B759">
        <w:rPr>
          <w:rFonts w:ascii="Calibri" w:eastAsia="Calibri" w:hAnsi="Calibri" w:cs="Calibri"/>
        </w:rPr>
        <w:t>as when it was at 100% or less?</w:t>
      </w:r>
    </w:p>
    <w:p w14:paraId="1553DA48" w14:textId="77777777" w:rsidR="00123F62" w:rsidRPr="007971DC" w:rsidRDefault="00123F62" w:rsidP="00123F62">
      <w:pPr>
        <w:pStyle w:val="ListParagraph"/>
        <w:numPr>
          <w:ilvl w:val="1"/>
          <w:numId w:val="19"/>
        </w:numPr>
        <w:spacing w:after="80"/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 xml:space="preserve">Do you </w:t>
      </w:r>
      <w:r w:rsidRPr="0789B759">
        <w:rPr>
          <w:rFonts w:ascii="Calibri" w:eastAsia="Calibri" w:hAnsi="Calibri" w:cs="Calibri"/>
        </w:rPr>
        <w:t>have the same experience as when it was at 100% or less?</w:t>
      </w:r>
    </w:p>
    <w:p w14:paraId="4CE9AB6F" w14:textId="77777777" w:rsidR="00123F62" w:rsidRPr="007971DC" w:rsidRDefault="00123F62" w:rsidP="00123F62">
      <w:pPr>
        <w:pStyle w:val="Heading3"/>
      </w:pPr>
      <w:r w:rsidRPr="0789B759">
        <w:rPr>
          <w:rFonts w:ascii="Calibri Light" w:eastAsia="Calibri Light" w:hAnsi="Calibri Light" w:cs="Calibri Light"/>
          <w:color w:val="1F3763"/>
        </w:rPr>
        <w:t>4 – Mobile Responsiveness</w:t>
      </w:r>
    </w:p>
    <w:p w14:paraId="3B62B2C4" w14:textId="77777777" w:rsidR="00123F62" w:rsidRPr="007971DC" w:rsidRDefault="00123F62" w:rsidP="00123F6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Click three vertical dots in the upper right corner of the Chrome browser</w:t>
      </w:r>
    </w:p>
    <w:p w14:paraId="5470E331" w14:textId="77777777" w:rsidR="00123F62" w:rsidRPr="007971DC" w:rsidRDefault="00123F62" w:rsidP="00123F6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Scroll down to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More Tools</w:t>
      </w:r>
      <w:r>
        <w:rPr>
          <w:rFonts w:ascii="Calibri" w:eastAsia="Calibri" w:hAnsi="Calibri" w:cs="Calibri"/>
        </w:rPr>
        <w:t>"</w:t>
      </w:r>
    </w:p>
    <w:p w14:paraId="09C8AE6A" w14:textId="77777777" w:rsidR="00123F62" w:rsidRPr="007971DC" w:rsidRDefault="00123F62" w:rsidP="00123F6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Select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Developer Tools</w:t>
      </w:r>
      <w:r>
        <w:rPr>
          <w:rFonts w:ascii="Calibri" w:eastAsia="Calibri" w:hAnsi="Calibri" w:cs="Calibri"/>
        </w:rPr>
        <w:t>"</w:t>
      </w:r>
    </w:p>
    <w:p w14:paraId="72D7C34A" w14:textId="77777777" w:rsidR="00123F62" w:rsidRPr="007971DC" w:rsidRDefault="00123F62" w:rsidP="00123F6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Click the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Mobile view</w:t>
      </w:r>
      <w:r>
        <w:rPr>
          <w:rFonts w:ascii="Calibri" w:eastAsia="Calibri" w:hAnsi="Calibri" w:cs="Calibri"/>
        </w:rPr>
        <w:t>"</w:t>
      </w:r>
    </w:p>
    <w:p w14:paraId="5A6BE338" w14:textId="77777777" w:rsidR="00123F62" w:rsidRPr="00485EDF" w:rsidRDefault="00123F62" w:rsidP="00123F6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Toggle between various mobile views: Does the site have the same content/functionality/reading order?</w:t>
      </w:r>
    </w:p>
    <w:p w14:paraId="77F8C690" w14:textId="77777777" w:rsidR="00123F62" w:rsidRDefault="00123F62" w:rsidP="00123F62">
      <w:pPr>
        <w:pStyle w:val="Heading2"/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789B759">
        <w:rPr>
          <w:rFonts w:ascii="Calibri Light" w:eastAsia="Calibri Light" w:hAnsi="Calibri Light" w:cs="Calibri Light"/>
          <w:b/>
          <w:bCs/>
          <w:sz w:val="32"/>
          <w:szCs w:val="32"/>
        </w:rPr>
        <w:t>Part 3 – Other Considerations (Response Values – Yes or No)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(Tab 2)</w:t>
      </w:r>
    </w:p>
    <w:p w14:paraId="1DE67FBF" w14:textId="77777777" w:rsidR="00123F62" w:rsidRPr="00555175" w:rsidRDefault="00123F62" w:rsidP="00123F62">
      <w:pPr>
        <w:spacing w:after="0"/>
        <w:rPr>
          <w:sz w:val="24"/>
          <w:szCs w:val="24"/>
        </w:rPr>
      </w:pPr>
      <w:r w:rsidRPr="00555175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Answer “Yes” or “No” to every question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>:</w:t>
      </w:r>
    </w:p>
    <w:p w14:paraId="2EBF7890" w14:textId="77777777" w:rsidR="00123F62" w:rsidRPr="00F358CE" w:rsidRDefault="00123F62" w:rsidP="00123F6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Every “Yes” counts as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a “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1.</w:t>
      </w:r>
      <w:r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”</w:t>
      </w: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0280EC4E" w14:textId="77777777" w:rsidR="00123F62" w:rsidRPr="00555175" w:rsidRDefault="00123F62" w:rsidP="00123F62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“</w:t>
      </w:r>
      <w:proofErr w:type="gramStart"/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>No’s</w:t>
      </w:r>
      <w:proofErr w:type="gramEnd"/>
      <w:r w:rsidRPr="00F61433">
        <w:rPr>
          <w:rFonts w:ascii="Calibri" w:eastAsia="Calibri" w:hAnsi="Calibri" w:cs="Calibri"/>
          <w:color w:val="1F3864" w:themeColor="accent1" w:themeShade="80"/>
          <w:sz w:val="24"/>
          <w:szCs w:val="24"/>
        </w:rPr>
        <w:t xml:space="preserve"> are not counted.</w:t>
      </w:r>
    </w:p>
    <w:p w14:paraId="26F62476" w14:textId="77777777" w:rsidR="00123F62" w:rsidRPr="00555175" w:rsidRDefault="00123F62" w:rsidP="00123F62">
      <w:pPr>
        <w:spacing w:before="160"/>
        <w:rPr>
          <w:sz w:val="24"/>
          <w:szCs w:val="24"/>
        </w:rPr>
      </w:pPr>
      <w:r w:rsidRPr="00576517">
        <w:rPr>
          <w:noProof/>
          <w:sz w:val="24"/>
          <w:szCs w:val="24"/>
        </w:rPr>
        <w:drawing>
          <wp:inline distT="0" distB="0" distL="0" distR="0" wp14:anchorId="21C8F9F7" wp14:editId="362A4A7A">
            <wp:extent cx="6883400" cy="3392997"/>
            <wp:effectExtent l="0" t="0" r="0" b="0"/>
            <wp:docPr id="7" name="Picture 7" descr="Part 3 Other considerations questions to answer Yes or No to and affect overall total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art 3 Other considerations questions to answer Yes or No to and affect overall total scor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02516" cy="340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17838" w14:textId="77777777" w:rsidR="00123F62" w:rsidRPr="007971DC" w:rsidRDefault="00123F62" w:rsidP="00123F62">
      <w:pPr>
        <w:pStyle w:val="Heading3"/>
      </w:pPr>
      <w:r>
        <w:rPr>
          <w:rFonts w:ascii="Calibri Light" w:eastAsia="Calibri Light" w:hAnsi="Calibri Light" w:cs="Calibri Light"/>
          <w:color w:val="1F3763"/>
        </w:rPr>
        <w:t>Six</w:t>
      </w:r>
      <w:r w:rsidRPr="0789B759">
        <w:rPr>
          <w:rFonts w:ascii="Calibri Light" w:eastAsia="Calibri Light" w:hAnsi="Calibri Light" w:cs="Calibri Light"/>
          <w:color w:val="1F3763"/>
        </w:rPr>
        <w:t xml:space="preserve"> Things to Make Sure You</w:t>
      </w:r>
      <w:r>
        <w:rPr>
          <w:rFonts w:ascii="Calibri Light" w:eastAsia="Calibri Light" w:hAnsi="Calibri Light" w:cs="Calibri Light"/>
          <w:color w:val="1F3763"/>
        </w:rPr>
        <w:t>'</w:t>
      </w:r>
      <w:r w:rsidRPr="0789B759">
        <w:rPr>
          <w:rFonts w:ascii="Calibri Light" w:eastAsia="Calibri Light" w:hAnsi="Calibri Light" w:cs="Calibri Light"/>
          <w:color w:val="1F3763"/>
        </w:rPr>
        <w:t>ve Created And/or Labeled Correctly</w:t>
      </w:r>
      <w:r>
        <w:rPr>
          <w:rFonts w:ascii="Calibri Light" w:eastAsia="Calibri Light" w:hAnsi="Calibri Light" w:cs="Calibri Light"/>
          <w:color w:val="1F3763"/>
        </w:rPr>
        <w:t xml:space="preserve"> (Yes is a Pass)</w:t>
      </w:r>
    </w:p>
    <w:p w14:paraId="23CDD36A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Search functionality</w:t>
      </w:r>
    </w:p>
    <w:p w14:paraId="2A343F88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Buttons that submit data/information, launch email app, etc.</w:t>
      </w:r>
    </w:p>
    <w:p w14:paraId="31761CD3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Specific references when opening or extending navigations or posts (i.e., no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Extend Nav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 xml:space="preserve"> or 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Read More</w:t>
      </w:r>
      <w:r>
        <w:rPr>
          <w:rFonts w:ascii="Calibri" w:eastAsia="Calibri" w:hAnsi="Calibri" w:cs="Calibri"/>
        </w:rPr>
        <w:t>"</w:t>
      </w:r>
      <w:r w:rsidRPr="0789B759">
        <w:rPr>
          <w:rFonts w:ascii="Calibri" w:eastAsia="Calibri" w:hAnsi="Calibri" w:cs="Calibri"/>
        </w:rPr>
        <w:t>)</w:t>
      </w:r>
    </w:p>
    <w:p w14:paraId="1B3C8B05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All images have alt text—especially when using them as links</w:t>
      </w:r>
    </w:p>
    <w:p w14:paraId="7CADF36A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Meaningful hyperlinks (</w:t>
      </w:r>
      <w:proofErr w:type="gramStart"/>
      <w:r w:rsidRPr="0789B759">
        <w:rPr>
          <w:rFonts w:ascii="Calibri" w:eastAsia="Calibri" w:hAnsi="Calibri" w:cs="Calibri"/>
        </w:rPr>
        <w:t>e.g.</w:t>
      </w:r>
      <w:proofErr w:type="gramEnd"/>
      <w:r w:rsidRPr="0789B759">
        <w:rPr>
          <w:rFonts w:ascii="Calibri" w:eastAsia="Calibri" w:hAnsi="Calibri" w:cs="Calibri"/>
        </w:rPr>
        <w:t xml:space="preserve"> Do not write out URLS; do not write "click here")</w:t>
      </w:r>
    </w:p>
    <w:p w14:paraId="386016FB" w14:textId="77777777" w:rsidR="00123F62" w:rsidRPr="007971DC" w:rsidRDefault="00123F62" w:rsidP="00123F6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All videos have closed captioning</w:t>
      </w:r>
      <w:r>
        <w:rPr>
          <w:rFonts w:ascii="Calibri" w:eastAsia="Calibri" w:hAnsi="Calibri" w:cs="Calibri"/>
        </w:rPr>
        <w:t>; videos for families have the CC available in the DOE’s 10 official languages</w:t>
      </w:r>
    </w:p>
    <w:p w14:paraId="595E5D32" w14:textId="77777777" w:rsidR="00123F62" w:rsidRPr="007971DC" w:rsidRDefault="00123F62" w:rsidP="00123F62">
      <w:pPr>
        <w:pStyle w:val="Heading3"/>
      </w:pPr>
      <w:r w:rsidRPr="0789B759">
        <w:rPr>
          <w:rFonts w:ascii="Calibri Light" w:eastAsia="Calibri Light" w:hAnsi="Calibri Light" w:cs="Calibri Light"/>
          <w:color w:val="1F3763"/>
        </w:rPr>
        <w:t>Six Things to Never Have on Your Website</w:t>
      </w:r>
      <w:r>
        <w:rPr>
          <w:rFonts w:ascii="Calibri Light" w:eastAsia="Calibri Light" w:hAnsi="Calibri Light" w:cs="Calibri Light"/>
          <w:color w:val="1F3763"/>
        </w:rPr>
        <w:t xml:space="preserve"> (Yes is a Fail)</w:t>
      </w:r>
    </w:p>
    <w:p w14:paraId="142A21FB" w14:textId="77777777" w:rsidR="00123F62" w:rsidRPr="007971DC" w:rsidRDefault="00123F62" w:rsidP="00123F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FLASH</w:t>
      </w:r>
    </w:p>
    <w:p w14:paraId="2F66535B" w14:textId="77777777" w:rsidR="00123F62" w:rsidRPr="007971DC" w:rsidRDefault="00123F62" w:rsidP="00123F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CAPTCHA </w:t>
      </w:r>
    </w:p>
    <w:p w14:paraId="0398943E" w14:textId="77777777" w:rsidR="00123F62" w:rsidRPr="007971DC" w:rsidRDefault="00123F62" w:rsidP="00123F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Screens or parts of screens that change unexpectedly (e.g., Videos/slide shows that auto-start)</w:t>
      </w:r>
    </w:p>
    <w:p w14:paraId="0F7BBB42" w14:textId="77777777" w:rsidR="00123F62" w:rsidRPr="007971DC" w:rsidRDefault="00123F62" w:rsidP="00123F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>Images that are filled with words</w:t>
      </w:r>
    </w:p>
    <w:p w14:paraId="18CB9750" w14:textId="77777777" w:rsidR="00123F62" w:rsidRPr="007971DC" w:rsidRDefault="00123F62" w:rsidP="00123F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89B759">
        <w:rPr>
          <w:rFonts w:ascii="Calibri" w:eastAsia="Calibri" w:hAnsi="Calibri" w:cs="Calibri"/>
        </w:rPr>
        <w:t xml:space="preserve">Complex data tables </w:t>
      </w:r>
    </w:p>
    <w:p w14:paraId="5578A4B7" w14:textId="77777777" w:rsidR="00123F62" w:rsidRDefault="00123F62" w:rsidP="00123F6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789B759">
        <w:rPr>
          <w:rFonts w:ascii="Calibri" w:eastAsia="Calibri" w:hAnsi="Calibri" w:cs="Calibri"/>
        </w:rPr>
        <w:t>Inaccessible/non-digital fillable forms</w:t>
      </w:r>
    </w:p>
    <w:p w14:paraId="1053D35B" w14:textId="77777777" w:rsidR="00123F62" w:rsidRDefault="00123F62" w:rsidP="00123F62">
      <w:pPr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" w:eastAsia="Calibri" w:hAnsi="Calibri" w:cs="Calibri"/>
        </w:rPr>
        <w:br w:type="page"/>
      </w:r>
      <w:r w:rsidRPr="0789B759">
        <w:rPr>
          <w:rFonts w:ascii="Calibri Light" w:eastAsia="Calibri Light" w:hAnsi="Calibri Light" w:cs="Calibri Light"/>
          <w:b/>
          <w:bCs/>
          <w:sz w:val="32"/>
          <w:szCs w:val="32"/>
        </w:rPr>
        <w:lastRenderedPageBreak/>
        <w:t xml:space="preserve">Part 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>4</w:t>
      </w:r>
      <w:r w:rsidRPr="0789B759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– 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>Consolidated Score Card (Tab 3)</w:t>
      </w:r>
    </w:p>
    <w:p w14:paraId="7ADFF97C" w14:textId="77777777" w:rsidR="00123F62" w:rsidRPr="00541E14" w:rsidRDefault="00123F62" w:rsidP="00123F62">
      <w:pPr>
        <w:rPr>
          <w:sz w:val="24"/>
          <w:szCs w:val="24"/>
        </w:rPr>
      </w:pPr>
      <w:r w:rsidRPr="00541E14">
        <w:rPr>
          <w:sz w:val="24"/>
          <w:szCs w:val="24"/>
        </w:rPr>
        <w:t>The consolidated score care summaries and calculates the information provided in tabs 1 and 2. The calculation is:</w:t>
      </w:r>
    </w:p>
    <w:p w14:paraId="7D73096C" w14:textId="77777777" w:rsidR="00123F62" w:rsidRPr="00E11C23" w:rsidRDefault="00123F62" w:rsidP="00123F62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E11C23">
        <w:rPr>
          <w:b/>
          <w:bCs/>
          <w:sz w:val="24"/>
          <w:szCs w:val="24"/>
        </w:rPr>
        <w:t xml:space="preserve">Calculation = ((Part 1 </w:t>
      </w:r>
      <w:proofErr w:type="spellStart"/>
      <w:r>
        <w:rPr>
          <w:b/>
          <w:bCs/>
          <w:sz w:val="24"/>
          <w:szCs w:val="24"/>
        </w:rPr>
        <w:t>WebAIM</w:t>
      </w:r>
      <w:proofErr w:type="spellEnd"/>
      <w:r w:rsidRPr="00E11C23">
        <w:rPr>
          <w:b/>
          <w:bCs/>
          <w:sz w:val="24"/>
          <w:szCs w:val="24"/>
        </w:rPr>
        <w:t xml:space="preserve"> Testing </w:t>
      </w:r>
      <w:proofErr w:type="gramStart"/>
      <w:r w:rsidRPr="00E11C23">
        <w:rPr>
          <w:b/>
          <w:bCs/>
          <w:sz w:val="24"/>
          <w:szCs w:val="24"/>
        </w:rPr>
        <w:t>Grade)*</w:t>
      </w:r>
      <w:proofErr w:type="gramEnd"/>
      <w:r>
        <w:rPr>
          <w:b/>
          <w:bCs/>
          <w:sz w:val="24"/>
          <w:szCs w:val="24"/>
        </w:rPr>
        <w:t>4</w:t>
      </w:r>
      <w:r w:rsidRPr="00E11C23">
        <w:rPr>
          <w:b/>
          <w:bCs/>
          <w:sz w:val="24"/>
          <w:szCs w:val="24"/>
        </w:rPr>
        <w:t xml:space="preserve">0%)+ ((Part 2 &amp;3 Manual Testing Grade)* </w:t>
      </w:r>
      <w:r>
        <w:rPr>
          <w:b/>
          <w:bCs/>
          <w:sz w:val="24"/>
          <w:szCs w:val="24"/>
        </w:rPr>
        <w:t>6</w:t>
      </w:r>
      <w:r w:rsidRPr="00E11C23">
        <w:rPr>
          <w:b/>
          <w:bCs/>
          <w:sz w:val="24"/>
          <w:szCs w:val="24"/>
        </w:rPr>
        <w:t xml:space="preserve">0%)) </w:t>
      </w:r>
    </w:p>
    <w:p w14:paraId="413D6C58" w14:textId="77777777" w:rsidR="00123F62" w:rsidRDefault="00123F62" w:rsidP="00123F62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Part 1 accounts for 40% of the sites overall score </w:t>
      </w:r>
    </w:p>
    <w:p w14:paraId="6C724C66" w14:textId="77777777" w:rsidR="00123F62" w:rsidRDefault="00123F62" w:rsidP="00123F62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Parts 2 and 3 together account for 60% of the overall score.</w:t>
      </w:r>
    </w:p>
    <w:p w14:paraId="77E9DC7D" w14:textId="77777777" w:rsidR="00123F62" w:rsidRPr="00504F9C" w:rsidRDefault="00123F62" w:rsidP="00123F62">
      <w:pPr>
        <w:pStyle w:val="ListParagraph"/>
        <w:rPr>
          <w:sz w:val="24"/>
          <w:szCs w:val="24"/>
        </w:rPr>
      </w:pPr>
      <w:r w:rsidRPr="00504F9C">
        <w:rPr>
          <w:noProof/>
          <w:sz w:val="24"/>
          <w:szCs w:val="24"/>
        </w:rPr>
        <w:drawing>
          <wp:inline distT="0" distB="0" distL="0" distR="0" wp14:anchorId="0F780AAE" wp14:editId="0B3E7F52">
            <wp:extent cx="6081172" cy="4341991"/>
            <wp:effectExtent l="0" t="0" r="0" b="1905"/>
            <wp:docPr id="8" name="Picture 8" descr="Screenshot of the spreadsheet called: Part 4 - Consolidated Score Card. It summarizes the results of Part 1, 2 and 3 and calculates the overall Accessibility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spreadsheet called: Part 4 - Consolidated Score Card. It summarizes the results of Part 1, 2 and 3 and calculates the overall Accessibility Scor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8455" cy="436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95ED" w14:textId="77777777" w:rsidR="00123F62" w:rsidRPr="00FA06DB" w:rsidRDefault="00123F62" w:rsidP="00123F62">
      <w:pPr>
        <w:pStyle w:val="Heading2"/>
        <w:spacing w:before="360" w:after="240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Save Your Completed Self-Audit</w:t>
      </w:r>
    </w:p>
    <w:p w14:paraId="1AD0A24E" w14:textId="77777777" w:rsidR="00123F62" w:rsidRDefault="00123F62" w:rsidP="00123F62">
      <w:pPr>
        <w:rPr>
          <w:rFonts w:ascii="Calibri" w:eastAsia="Calibri" w:hAnsi="Calibri" w:cs="Calibri"/>
          <w:sz w:val="24"/>
          <w:szCs w:val="24"/>
        </w:rPr>
      </w:pPr>
      <w:r w:rsidRPr="00FA06DB">
        <w:rPr>
          <w:rFonts w:ascii="Calibri" w:eastAsia="Calibri" w:hAnsi="Calibri" w:cs="Calibri"/>
          <w:sz w:val="24"/>
          <w:szCs w:val="24"/>
        </w:rPr>
        <w:t>Save the spreadsheet with a naming convention of Full</w:t>
      </w:r>
      <w:r>
        <w:rPr>
          <w:rFonts w:ascii="Calibri" w:eastAsia="Calibri" w:hAnsi="Calibri" w:cs="Calibri"/>
          <w:sz w:val="24"/>
          <w:szCs w:val="24"/>
        </w:rPr>
        <w:t>-</w:t>
      </w:r>
      <w:r w:rsidRPr="00FA06DB">
        <w:rPr>
          <w:rFonts w:ascii="Calibri" w:eastAsia="Calibri" w:hAnsi="Calibri" w:cs="Calibri"/>
          <w:sz w:val="24"/>
          <w:szCs w:val="24"/>
        </w:rPr>
        <w:t>Self-Audit (</w:t>
      </w:r>
      <w:r>
        <w:rPr>
          <w:rFonts w:ascii="Calibri" w:eastAsia="Calibri" w:hAnsi="Calibri" w:cs="Calibri"/>
          <w:sz w:val="24"/>
          <w:szCs w:val="24"/>
        </w:rPr>
        <w:t>-</w:t>
      </w:r>
      <w:r w:rsidRPr="00FA06DB"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z w:val="24"/>
          <w:szCs w:val="24"/>
        </w:rPr>
        <w:t>-</w:t>
      </w:r>
      <w:r w:rsidRPr="00FA06DB"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>-</w:t>
      </w:r>
      <w:r w:rsidRPr="00FA06DB">
        <w:rPr>
          <w:rFonts w:ascii="Calibri" w:eastAsia="Calibri" w:hAnsi="Calibri" w:cs="Calibri"/>
          <w:sz w:val="24"/>
          <w:szCs w:val="24"/>
        </w:rPr>
        <w:t xml:space="preserve">) (Audit Date).xlsx at </w:t>
      </w:r>
      <w:hyperlink r:id="rId19">
        <w:r w:rsidRPr="00FA06DB">
          <w:rPr>
            <w:rStyle w:val="Hyperlink"/>
            <w:rFonts w:ascii="Calibri" w:eastAsia="Calibri" w:hAnsi="Calibri" w:cs="Calibri"/>
            <w:sz w:val="24"/>
            <w:szCs w:val="24"/>
          </w:rPr>
          <w:t>Completed Full Self-Audits</w:t>
        </w:r>
      </w:hyperlink>
      <w:r w:rsidRPr="00FA06D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EF51D1" w14:textId="77777777" w:rsidR="00123F62" w:rsidRPr="001319F9" w:rsidRDefault="00123F62" w:rsidP="00123F62">
      <w:pPr>
        <w:ind w:left="360"/>
        <w:rPr>
          <w:rFonts w:ascii="Calibri" w:eastAsia="Calibri" w:hAnsi="Calibri" w:cs="Calibri"/>
          <w:sz w:val="24"/>
          <w:szCs w:val="24"/>
        </w:rPr>
      </w:pPr>
      <w:r w:rsidRPr="001319F9">
        <w:rPr>
          <w:rFonts w:ascii="Calibri" w:eastAsia="Calibri" w:hAnsi="Calibri" w:cs="Calibri"/>
          <w:sz w:val="24"/>
          <w:szCs w:val="24"/>
        </w:rPr>
        <w:t xml:space="preserve">NOTE: </w:t>
      </w:r>
    </w:p>
    <w:p w14:paraId="0822A3B5" w14:textId="77777777" w:rsidR="00123F62" w:rsidRPr="00E84077" w:rsidRDefault="00123F62" w:rsidP="00123F6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19F9">
        <w:rPr>
          <w:rFonts w:ascii="Calibri" w:eastAsia="Calibri" w:hAnsi="Calibri" w:cs="Calibri"/>
          <w:sz w:val="24"/>
          <w:szCs w:val="24"/>
        </w:rPr>
        <w:t>There is no .org, .com, or .net in the file name.</w:t>
      </w:r>
    </w:p>
    <w:p w14:paraId="33EF15FF" w14:textId="77777777" w:rsidR="00123F62" w:rsidRPr="001319F9" w:rsidRDefault="00123F62" w:rsidP="00123F6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Hyphens (not underscores) are needed between words/dates to make it accessible</w:t>
      </w:r>
    </w:p>
    <w:p w14:paraId="762B96CC" w14:textId="77777777" w:rsidR="00123F62" w:rsidRPr="00DE4807" w:rsidRDefault="00123F62" w:rsidP="00123F6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319F9">
        <w:rPr>
          <w:rFonts w:ascii="Calibri" w:eastAsia="Calibri" w:hAnsi="Calibri" w:cs="Calibri"/>
          <w:sz w:val="24"/>
          <w:szCs w:val="24"/>
        </w:rPr>
        <w:t xml:space="preserve">A sample name for a site whose audit was completed on March 1 would be: </w:t>
      </w:r>
    </w:p>
    <w:p w14:paraId="01451509" w14:textId="77777777" w:rsidR="00123F62" w:rsidRPr="00FA06DB" w:rsidRDefault="00123F62" w:rsidP="00123F62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1319F9">
        <w:rPr>
          <w:rFonts w:ascii="Calibri" w:eastAsia="Calibri" w:hAnsi="Calibri" w:cs="Calibri"/>
          <w:sz w:val="24"/>
          <w:szCs w:val="24"/>
        </w:rPr>
        <w:t>Full-Self-Audit-PS123-03012022.</w:t>
      </w:r>
    </w:p>
    <w:p w14:paraId="5244B6BC" w14:textId="77777777" w:rsidR="00123F62" w:rsidRPr="00FA06DB" w:rsidRDefault="00123F62" w:rsidP="00123F62">
      <w:pPr>
        <w:pStyle w:val="Heading2"/>
        <w:spacing w:before="360" w:after="240"/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0FA06DB">
        <w:rPr>
          <w:rFonts w:ascii="Calibri Light" w:eastAsia="Calibri Light" w:hAnsi="Calibri Light" w:cs="Calibri Light"/>
          <w:b/>
          <w:bCs/>
          <w:sz w:val="32"/>
          <w:szCs w:val="32"/>
        </w:rPr>
        <w:t>Additional Information</w:t>
      </w:r>
    </w:p>
    <w:p w14:paraId="31233A8B" w14:textId="77777777" w:rsidR="00123F62" w:rsidRPr="00DF6C48" w:rsidRDefault="00123F62" w:rsidP="00123F62">
      <w:pPr>
        <w:spacing w:line="257" w:lineRule="auto"/>
      </w:pPr>
      <w:r w:rsidRPr="0789B759">
        <w:rPr>
          <w:rFonts w:ascii="Calibri" w:eastAsia="Calibri" w:hAnsi="Calibri" w:cs="Calibri"/>
          <w:sz w:val="24"/>
          <w:szCs w:val="24"/>
        </w:rPr>
        <w:t xml:space="preserve">Visit the InfoHub If you would like more information on digital </w:t>
      </w:r>
      <w:hyperlink r:id="rId20">
        <w:r w:rsidRPr="0789B759">
          <w:rPr>
            <w:rStyle w:val="Hyperlink"/>
            <w:rFonts w:ascii="Calibri" w:eastAsia="Calibri" w:hAnsi="Calibri" w:cs="Calibri"/>
            <w:sz w:val="24"/>
            <w:szCs w:val="24"/>
          </w:rPr>
          <w:t>Accessibility</w:t>
        </w:r>
      </w:hyperlink>
      <w:r w:rsidRPr="0789B759">
        <w:rPr>
          <w:rFonts w:ascii="Calibri" w:eastAsia="Calibri" w:hAnsi="Calibri" w:cs="Calibri"/>
          <w:sz w:val="24"/>
          <w:szCs w:val="24"/>
        </w:rPr>
        <w:t>,</w:t>
      </w:r>
      <w:r w:rsidRPr="0789B759"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21" w:anchor="jump-to-heading-1">
        <w:r w:rsidRPr="0789B759">
          <w:rPr>
            <w:rStyle w:val="Hyperlink"/>
            <w:rFonts w:ascii="Calibri" w:eastAsia="Calibri" w:hAnsi="Calibri" w:cs="Calibri"/>
            <w:sz w:val="24"/>
            <w:szCs w:val="24"/>
          </w:rPr>
          <w:t>Training</w:t>
        </w:r>
      </w:hyperlink>
      <w:r w:rsidRPr="0789B759">
        <w:rPr>
          <w:rFonts w:ascii="Calibri" w:eastAsia="Calibri" w:hAnsi="Calibri" w:cs="Calibri"/>
          <w:color w:val="0563C1"/>
          <w:u w:val="single"/>
        </w:rPr>
        <w:t>,</w:t>
      </w:r>
      <w:r w:rsidRPr="0789B759">
        <w:rPr>
          <w:rFonts w:ascii="Calibri" w:eastAsia="Calibri" w:hAnsi="Calibri" w:cs="Calibri"/>
          <w:sz w:val="24"/>
          <w:szCs w:val="24"/>
        </w:rPr>
        <w:t xml:space="preserve"> or email us at </w:t>
      </w:r>
      <w:hyperlink r:id="rId22">
        <w:r w:rsidRPr="0789B759">
          <w:rPr>
            <w:rStyle w:val="Hyperlink"/>
            <w:rFonts w:ascii="Calibri" w:eastAsia="Calibri" w:hAnsi="Calibri" w:cs="Calibri"/>
            <w:sz w:val="24"/>
            <w:szCs w:val="24"/>
          </w:rPr>
          <w:t>DigitalAccesibilty@schools.nyc.gov</w:t>
        </w:r>
      </w:hyperlink>
      <w:r w:rsidRPr="0789B759">
        <w:rPr>
          <w:rFonts w:ascii="Calibri" w:eastAsia="Calibri" w:hAnsi="Calibri" w:cs="Calibri"/>
          <w:sz w:val="24"/>
          <w:szCs w:val="24"/>
        </w:rPr>
        <w:t>.</w:t>
      </w:r>
    </w:p>
    <w:p w14:paraId="386954D2" w14:textId="12202DC4" w:rsidR="00601D8D" w:rsidRPr="00DF6C48" w:rsidRDefault="00601D8D" w:rsidP="00123F62">
      <w:pPr>
        <w:pStyle w:val="Heading2"/>
      </w:pPr>
    </w:p>
    <w:sectPr w:rsidR="00601D8D" w:rsidRPr="00DF6C48" w:rsidSect="00A84E1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4F7F" w14:textId="77777777" w:rsidR="008E4BB3" w:rsidRDefault="008E4BB3" w:rsidP="00A02A87">
      <w:pPr>
        <w:spacing w:after="0" w:line="240" w:lineRule="auto"/>
      </w:pPr>
      <w:r>
        <w:separator/>
      </w:r>
    </w:p>
  </w:endnote>
  <w:endnote w:type="continuationSeparator" w:id="0">
    <w:p w14:paraId="4930944F" w14:textId="77777777" w:rsidR="008E4BB3" w:rsidRDefault="008E4BB3" w:rsidP="00A02A87">
      <w:pPr>
        <w:spacing w:after="0" w:line="240" w:lineRule="auto"/>
      </w:pPr>
      <w:r>
        <w:continuationSeparator/>
      </w:r>
    </w:p>
  </w:endnote>
  <w:endnote w:type="continuationNotice" w:id="1">
    <w:p w14:paraId="5D0F0A66" w14:textId="77777777" w:rsidR="008E4BB3" w:rsidRDefault="008E4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BEDF" w14:textId="77777777" w:rsidR="008E4BB3" w:rsidRDefault="008E4BB3" w:rsidP="00A02A87">
      <w:pPr>
        <w:spacing w:after="0" w:line="240" w:lineRule="auto"/>
      </w:pPr>
      <w:r>
        <w:separator/>
      </w:r>
    </w:p>
  </w:footnote>
  <w:footnote w:type="continuationSeparator" w:id="0">
    <w:p w14:paraId="6DB1DA44" w14:textId="77777777" w:rsidR="008E4BB3" w:rsidRDefault="008E4BB3" w:rsidP="00A02A87">
      <w:pPr>
        <w:spacing w:after="0" w:line="240" w:lineRule="auto"/>
      </w:pPr>
      <w:r>
        <w:continuationSeparator/>
      </w:r>
    </w:p>
  </w:footnote>
  <w:footnote w:type="continuationNotice" w:id="1">
    <w:p w14:paraId="75F3AB3D" w14:textId="77777777" w:rsidR="008E4BB3" w:rsidRDefault="008E4B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A62"/>
    <w:multiLevelType w:val="hybridMultilevel"/>
    <w:tmpl w:val="9CC0E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306"/>
    <w:multiLevelType w:val="hybridMultilevel"/>
    <w:tmpl w:val="E0D036CC"/>
    <w:lvl w:ilvl="0" w:tplc="957E6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E264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2CC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8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D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1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038"/>
    <w:multiLevelType w:val="hybridMultilevel"/>
    <w:tmpl w:val="2E46A94C"/>
    <w:lvl w:ilvl="0" w:tplc="957E6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8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D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1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50"/>
    <w:multiLevelType w:val="hybridMultilevel"/>
    <w:tmpl w:val="88663624"/>
    <w:lvl w:ilvl="0" w:tplc="957E6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A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8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D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1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9B4"/>
    <w:multiLevelType w:val="hybridMultilevel"/>
    <w:tmpl w:val="1642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706"/>
    <w:multiLevelType w:val="hybridMultilevel"/>
    <w:tmpl w:val="2E8862A0"/>
    <w:lvl w:ilvl="0" w:tplc="0F36CFBA">
      <w:start w:val="1"/>
      <w:numFmt w:val="decimal"/>
      <w:lvlText w:val="%1."/>
      <w:lvlJc w:val="left"/>
      <w:pPr>
        <w:ind w:left="720" w:hanging="360"/>
      </w:pPr>
    </w:lvl>
    <w:lvl w:ilvl="1" w:tplc="8AC4EFFE">
      <w:start w:val="1"/>
      <w:numFmt w:val="lowerLetter"/>
      <w:lvlText w:val="%2."/>
      <w:lvlJc w:val="left"/>
      <w:pPr>
        <w:ind w:left="1440" w:hanging="360"/>
      </w:pPr>
    </w:lvl>
    <w:lvl w:ilvl="2" w:tplc="7C82E858">
      <w:start w:val="1"/>
      <w:numFmt w:val="lowerRoman"/>
      <w:lvlText w:val="%3."/>
      <w:lvlJc w:val="right"/>
      <w:pPr>
        <w:ind w:left="2160" w:hanging="180"/>
      </w:pPr>
    </w:lvl>
    <w:lvl w:ilvl="3" w:tplc="03B23B78">
      <w:start w:val="1"/>
      <w:numFmt w:val="decimal"/>
      <w:lvlText w:val="%4."/>
      <w:lvlJc w:val="left"/>
      <w:pPr>
        <w:ind w:left="2880" w:hanging="360"/>
      </w:pPr>
    </w:lvl>
    <w:lvl w:ilvl="4" w:tplc="BBAC55DC">
      <w:start w:val="1"/>
      <w:numFmt w:val="lowerLetter"/>
      <w:lvlText w:val="%5."/>
      <w:lvlJc w:val="left"/>
      <w:pPr>
        <w:ind w:left="3600" w:hanging="360"/>
      </w:pPr>
    </w:lvl>
    <w:lvl w:ilvl="5" w:tplc="61820E66">
      <w:start w:val="1"/>
      <w:numFmt w:val="lowerRoman"/>
      <w:lvlText w:val="%6."/>
      <w:lvlJc w:val="right"/>
      <w:pPr>
        <w:ind w:left="4320" w:hanging="180"/>
      </w:pPr>
    </w:lvl>
    <w:lvl w:ilvl="6" w:tplc="AEB01520">
      <w:start w:val="1"/>
      <w:numFmt w:val="decimal"/>
      <w:lvlText w:val="%7."/>
      <w:lvlJc w:val="left"/>
      <w:pPr>
        <w:ind w:left="5040" w:hanging="360"/>
      </w:pPr>
    </w:lvl>
    <w:lvl w:ilvl="7" w:tplc="D5D0416E">
      <w:start w:val="1"/>
      <w:numFmt w:val="lowerLetter"/>
      <w:lvlText w:val="%8."/>
      <w:lvlJc w:val="left"/>
      <w:pPr>
        <w:ind w:left="5760" w:hanging="360"/>
      </w:pPr>
    </w:lvl>
    <w:lvl w:ilvl="8" w:tplc="73B6AF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508C"/>
    <w:multiLevelType w:val="hybridMultilevel"/>
    <w:tmpl w:val="BF1E5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76409"/>
    <w:multiLevelType w:val="hybridMultilevel"/>
    <w:tmpl w:val="2FA66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2074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A256C6"/>
    <w:multiLevelType w:val="hybridMultilevel"/>
    <w:tmpl w:val="57DAA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54476"/>
    <w:multiLevelType w:val="hybridMultilevel"/>
    <w:tmpl w:val="5A62C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87304"/>
    <w:multiLevelType w:val="hybridMultilevel"/>
    <w:tmpl w:val="5F3A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60C4"/>
    <w:multiLevelType w:val="hybridMultilevel"/>
    <w:tmpl w:val="3A509460"/>
    <w:lvl w:ilvl="0" w:tplc="EB2C9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CF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5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1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B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3093"/>
    <w:multiLevelType w:val="hybridMultilevel"/>
    <w:tmpl w:val="468015E8"/>
    <w:lvl w:ilvl="0" w:tplc="B3D8FA88">
      <w:start w:val="1"/>
      <w:numFmt w:val="decimal"/>
      <w:lvlText w:val="%1."/>
      <w:lvlJc w:val="left"/>
      <w:pPr>
        <w:ind w:left="720" w:hanging="360"/>
      </w:pPr>
    </w:lvl>
    <w:lvl w:ilvl="1" w:tplc="C09834AA">
      <w:start w:val="1"/>
      <w:numFmt w:val="lowerLetter"/>
      <w:lvlText w:val="%2."/>
      <w:lvlJc w:val="left"/>
      <w:pPr>
        <w:ind w:left="1440" w:hanging="360"/>
      </w:pPr>
    </w:lvl>
    <w:lvl w:ilvl="2" w:tplc="CE0E71D8">
      <w:start w:val="1"/>
      <w:numFmt w:val="lowerRoman"/>
      <w:lvlText w:val="%3."/>
      <w:lvlJc w:val="right"/>
      <w:pPr>
        <w:ind w:left="2160" w:hanging="180"/>
      </w:pPr>
    </w:lvl>
    <w:lvl w:ilvl="3" w:tplc="CDA0EEB4">
      <w:start w:val="1"/>
      <w:numFmt w:val="decimal"/>
      <w:lvlText w:val="%4."/>
      <w:lvlJc w:val="left"/>
      <w:pPr>
        <w:ind w:left="2880" w:hanging="360"/>
      </w:pPr>
    </w:lvl>
    <w:lvl w:ilvl="4" w:tplc="1B6E8F22">
      <w:start w:val="1"/>
      <w:numFmt w:val="lowerLetter"/>
      <w:lvlText w:val="%5."/>
      <w:lvlJc w:val="left"/>
      <w:pPr>
        <w:ind w:left="3600" w:hanging="360"/>
      </w:pPr>
    </w:lvl>
    <w:lvl w:ilvl="5" w:tplc="7E90C7B0">
      <w:start w:val="1"/>
      <w:numFmt w:val="lowerRoman"/>
      <w:lvlText w:val="%6."/>
      <w:lvlJc w:val="right"/>
      <w:pPr>
        <w:ind w:left="4320" w:hanging="180"/>
      </w:pPr>
    </w:lvl>
    <w:lvl w:ilvl="6" w:tplc="41A0088C">
      <w:start w:val="1"/>
      <w:numFmt w:val="decimal"/>
      <w:lvlText w:val="%7."/>
      <w:lvlJc w:val="left"/>
      <w:pPr>
        <w:ind w:left="5040" w:hanging="360"/>
      </w:pPr>
    </w:lvl>
    <w:lvl w:ilvl="7" w:tplc="2642017E">
      <w:start w:val="1"/>
      <w:numFmt w:val="lowerLetter"/>
      <w:lvlText w:val="%8."/>
      <w:lvlJc w:val="left"/>
      <w:pPr>
        <w:ind w:left="5760" w:hanging="360"/>
      </w:pPr>
    </w:lvl>
    <w:lvl w:ilvl="8" w:tplc="9CECA3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A1D56"/>
    <w:multiLevelType w:val="hybridMultilevel"/>
    <w:tmpl w:val="664E42E6"/>
    <w:lvl w:ilvl="0" w:tplc="EB2C9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CF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5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1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B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D0872"/>
    <w:multiLevelType w:val="hybridMultilevel"/>
    <w:tmpl w:val="696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67086"/>
    <w:multiLevelType w:val="hybridMultilevel"/>
    <w:tmpl w:val="247E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C06CB"/>
    <w:multiLevelType w:val="hybridMultilevel"/>
    <w:tmpl w:val="7930CA72"/>
    <w:lvl w:ilvl="0" w:tplc="EB2C9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3AE03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28CF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5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1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B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86B73"/>
    <w:multiLevelType w:val="hybridMultilevel"/>
    <w:tmpl w:val="E5DCB1AE"/>
    <w:lvl w:ilvl="0" w:tplc="EB2C9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CF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F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5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1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B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49E4"/>
    <w:multiLevelType w:val="hybridMultilevel"/>
    <w:tmpl w:val="BC32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0C96"/>
    <w:multiLevelType w:val="hybridMultilevel"/>
    <w:tmpl w:val="2ADE0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B0161C"/>
    <w:multiLevelType w:val="hybridMultilevel"/>
    <w:tmpl w:val="413884F6"/>
    <w:lvl w:ilvl="0" w:tplc="F57408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0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68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6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C0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0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5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0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F0BA9"/>
    <w:multiLevelType w:val="hybridMultilevel"/>
    <w:tmpl w:val="0D668682"/>
    <w:lvl w:ilvl="0" w:tplc="C25493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40E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08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A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A8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225989">
    <w:abstractNumId w:val="5"/>
  </w:num>
  <w:num w:numId="2" w16cid:durableId="338851425">
    <w:abstractNumId w:val="12"/>
  </w:num>
  <w:num w:numId="3" w16cid:durableId="953367009">
    <w:abstractNumId w:val="21"/>
  </w:num>
  <w:num w:numId="4" w16cid:durableId="490869495">
    <w:abstractNumId w:val="20"/>
  </w:num>
  <w:num w:numId="5" w16cid:durableId="797142347">
    <w:abstractNumId w:val="16"/>
  </w:num>
  <w:num w:numId="6" w16cid:durableId="566645600">
    <w:abstractNumId w:val="1"/>
  </w:num>
  <w:num w:numId="7" w16cid:durableId="1226917197">
    <w:abstractNumId w:val="4"/>
  </w:num>
  <w:num w:numId="8" w16cid:durableId="1489977589">
    <w:abstractNumId w:val="7"/>
  </w:num>
  <w:num w:numId="9" w16cid:durableId="732851802">
    <w:abstractNumId w:val="6"/>
  </w:num>
  <w:num w:numId="10" w16cid:durableId="1015577676">
    <w:abstractNumId w:val="19"/>
  </w:num>
  <w:num w:numId="11" w16cid:durableId="1085956311">
    <w:abstractNumId w:val="8"/>
  </w:num>
  <w:num w:numId="12" w16cid:durableId="1834946913">
    <w:abstractNumId w:val="9"/>
  </w:num>
  <w:num w:numId="13" w16cid:durableId="1526745665">
    <w:abstractNumId w:val="18"/>
  </w:num>
  <w:num w:numId="14" w16cid:durableId="1363632179">
    <w:abstractNumId w:val="15"/>
  </w:num>
  <w:num w:numId="15" w16cid:durableId="1476024916">
    <w:abstractNumId w:val="3"/>
  </w:num>
  <w:num w:numId="16" w16cid:durableId="422117834">
    <w:abstractNumId w:val="2"/>
  </w:num>
  <w:num w:numId="17" w16cid:durableId="1313489794">
    <w:abstractNumId w:val="14"/>
  </w:num>
  <w:num w:numId="18" w16cid:durableId="659386161">
    <w:abstractNumId w:val="11"/>
  </w:num>
  <w:num w:numId="19" w16cid:durableId="1751805801">
    <w:abstractNumId w:val="13"/>
  </w:num>
  <w:num w:numId="20" w16cid:durableId="1672100442">
    <w:abstractNumId w:val="17"/>
  </w:num>
  <w:num w:numId="21" w16cid:durableId="1216042990">
    <w:abstractNumId w:val="0"/>
  </w:num>
  <w:num w:numId="22" w16cid:durableId="95290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bI0N7EwMrQwNzJS0lEKTi0uzszPAykwNK0FAPZMH8ItAAAA"/>
  </w:docVars>
  <w:rsids>
    <w:rsidRoot w:val="00A92DE8"/>
    <w:rsid w:val="00004DA4"/>
    <w:rsid w:val="00006983"/>
    <w:rsid w:val="00006CBB"/>
    <w:rsid w:val="00011F9A"/>
    <w:rsid w:val="00022C18"/>
    <w:rsid w:val="00043EB6"/>
    <w:rsid w:val="00051BC0"/>
    <w:rsid w:val="00052C34"/>
    <w:rsid w:val="000548C2"/>
    <w:rsid w:val="00055D83"/>
    <w:rsid w:val="00057D14"/>
    <w:rsid w:val="000643DB"/>
    <w:rsid w:val="000718F6"/>
    <w:rsid w:val="00071D9C"/>
    <w:rsid w:val="000759E2"/>
    <w:rsid w:val="000C7A4F"/>
    <w:rsid w:val="000D6341"/>
    <w:rsid w:val="000D6958"/>
    <w:rsid w:val="000E3492"/>
    <w:rsid w:val="000E4B95"/>
    <w:rsid w:val="000E7B61"/>
    <w:rsid w:val="000F2A19"/>
    <w:rsid w:val="000F6694"/>
    <w:rsid w:val="00100A8A"/>
    <w:rsid w:val="00101C13"/>
    <w:rsid w:val="00103340"/>
    <w:rsid w:val="00106524"/>
    <w:rsid w:val="00123F62"/>
    <w:rsid w:val="001241B5"/>
    <w:rsid w:val="001319F9"/>
    <w:rsid w:val="00134453"/>
    <w:rsid w:val="00134F5F"/>
    <w:rsid w:val="00135942"/>
    <w:rsid w:val="00142535"/>
    <w:rsid w:val="00152671"/>
    <w:rsid w:val="00154127"/>
    <w:rsid w:val="00154D3A"/>
    <w:rsid w:val="00156AAE"/>
    <w:rsid w:val="001607C7"/>
    <w:rsid w:val="00164228"/>
    <w:rsid w:val="00166D28"/>
    <w:rsid w:val="00166E4D"/>
    <w:rsid w:val="001A2867"/>
    <w:rsid w:val="001A6788"/>
    <w:rsid w:val="001B76D0"/>
    <w:rsid w:val="001B7D28"/>
    <w:rsid w:val="001D0E49"/>
    <w:rsid w:val="001D1989"/>
    <w:rsid w:val="001E26CD"/>
    <w:rsid w:val="001E507F"/>
    <w:rsid w:val="001E6CB8"/>
    <w:rsid w:val="001F68E0"/>
    <w:rsid w:val="001F6A66"/>
    <w:rsid w:val="001F7384"/>
    <w:rsid w:val="00200833"/>
    <w:rsid w:val="0020103C"/>
    <w:rsid w:val="00201774"/>
    <w:rsid w:val="002245D7"/>
    <w:rsid w:val="00224610"/>
    <w:rsid w:val="002310B2"/>
    <w:rsid w:val="00235DAD"/>
    <w:rsid w:val="00240C3A"/>
    <w:rsid w:val="002435C8"/>
    <w:rsid w:val="00246362"/>
    <w:rsid w:val="00252152"/>
    <w:rsid w:val="002704A4"/>
    <w:rsid w:val="00272D28"/>
    <w:rsid w:val="0028017F"/>
    <w:rsid w:val="002811C3"/>
    <w:rsid w:val="0029285B"/>
    <w:rsid w:val="002A3C95"/>
    <w:rsid w:val="002A51B9"/>
    <w:rsid w:val="002B74E1"/>
    <w:rsid w:val="002B79D3"/>
    <w:rsid w:val="002F2052"/>
    <w:rsid w:val="00302658"/>
    <w:rsid w:val="0030408F"/>
    <w:rsid w:val="003140C8"/>
    <w:rsid w:val="003218C1"/>
    <w:rsid w:val="003218DF"/>
    <w:rsid w:val="00324904"/>
    <w:rsid w:val="003322DC"/>
    <w:rsid w:val="00334BFE"/>
    <w:rsid w:val="003421CC"/>
    <w:rsid w:val="00344345"/>
    <w:rsid w:val="003611B6"/>
    <w:rsid w:val="00363560"/>
    <w:rsid w:val="00370CEE"/>
    <w:rsid w:val="0039237D"/>
    <w:rsid w:val="003A0ED8"/>
    <w:rsid w:val="003A226C"/>
    <w:rsid w:val="003A323A"/>
    <w:rsid w:val="003A5C97"/>
    <w:rsid w:val="003B56EB"/>
    <w:rsid w:val="003C1CDD"/>
    <w:rsid w:val="003D1DCE"/>
    <w:rsid w:val="003E1489"/>
    <w:rsid w:val="003E67B4"/>
    <w:rsid w:val="003F4E76"/>
    <w:rsid w:val="003F5B5C"/>
    <w:rsid w:val="00413BE0"/>
    <w:rsid w:val="00415B4E"/>
    <w:rsid w:val="00421C84"/>
    <w:rsid w:val="0042419C"/>
    <w:rsid w:val="0042629D"/>
    <w:rsid w:val="00432FBC"/>
    <w:rsid w:val="00441D26"/>
    <w:rsid w:val="00443640"/>
    <w:rsid w:val="00447D21"/>
    <w:rsid w:val="00450466"/>
    <w:rsid w:val="00455C8E"/>
    <w:rsid w:val="00456AE9"/>
    <w:rsid w:val="00457780"/>
    <w:rsid w:val="00472BFB"/>
    <w:rsid w:val="00475427"/>
    <w:rsid w:val="00476087"/>
    <w:rsid w:val="00485EDF"/>
    <w:rsid w:val="00486C41"/>
    <w:rsid w:val="00495CA4"/>
    <w:rsid w:val="004A05BD"/>
    <w:rsid w:val="004A2B93"/>
    <w:rsid w:val="004A47F2"/>
    <w:rsid w:val="004B426C"/>
    <w:rsid w:val="004C79F9"/>
    <w:rsid w:val="004D63D6"/>
    <w:rsid w:val="004E1EE3"/>
    <w:rsid w:val="004E6479"/>
    <w:rsid w:val="005023F2"/>
    <w:rsid w:val="005028B8"/>
    <w:rsid w:val="00503AA2"/>
    <w:rsid w:val="00504F9C"/>
    <w:rsid w:val="005201B4"/>
    <w:rsid w:val="00524E7C"/>
    <w:rsid w:val="0052594F"/>
    <w:rsid w:val="00531EA9"/>
    <w:rsid w:val="005349BA"/>
    <w:rsid w:val="00541E14"/>
    <w:rsid w:val="0054748D"/>
    <w:rsid w:val="00547CAF"/>
    <w:rsid w:val="00550FE1"/>
    <w:rsid w:val="005517E9"/>
    <w:rsid w:val="005529F1"/>
    <w:rsid w:val="00553EAA"/>
    <w:rsid w:val="00555175"/>
    <w:rsid w:val="005557D8"/>
    <w:rsid w:val="0055691C"/>
    <w:rsid w:val="00561CCD"/>
    <w:rsid w:val="0056216D"/>
    <w:rsid w:val="005648AC"/>
    <w:rsid w:val="00576517"/>
    <w:rsid w:val="005802DB"/>
    <w:rsid w:val="005A296D"/>
    <w:rsid w:val="005A64B9"/>
    <w:rsid w:val="005C1141"/>
    <w:rsid w:val="005C269A"/>
    <w:rsid w:val="005C35A0"/>
    <w:rsid w:val="005C7686"/>
    <w:rsid w:val="005D643B"/>
    <w:rsid w:val="005E175D"/>
    <w:rsid w:val="005E45BB"/>
    <w:rsid w:val="005F3F28"/>
    <w:rsid w:val="005F6909"/>
    <w:rsid w:val="005F758A"/>
    <w:rsid w:val="0060030A"/>
    <w:rsid w:val="00601D8D"/>
    <w:rsid w:val="00603051"/>
    <w:rsid w:val="00610134"/>
    <w:rsid w:val="00611501"/>
    <w:rsid w:val="00611A05"/>
    <w:rsid w:val="00621E78"/>
    <w:rsid w:val="0062320C"/>
    <w:rsid w:val="00630A2B"/>
    <w:rsid w:val="00632463"/>
    <w:rsid w:val="006402E8"/>
    <w:rsid w:val="006515FB"/>
    <w:rsid w:val="00654033"/>
    <w:rsid w:val="006576B2"/>
    <w:rsid w:val="00672BAD"/>
    <w:rsid w:val="006743D9"/>
    <w:rsid w:val="00675D53"/>
    <w:rsid w:val="00683EAA"/>
    <w:rsid w:val="0068697B"/>
    <w:rsid w:val="00693104"/>
    <w:rsid w:val="006964E0"/>
    <w:rsid w:val="006A2284"/>
    <w:rsid w:val="006C38CC"/>
    <w:rsid w:val="006C58C7"/>
    <w:rsid w:val="006E47B6"/>
    <w:rsid w:val="006F11E0"/>
    <w:rsid w:val="006F3656"/>
    <w:rsid w:val="006F731B"/>
    <w:rsid w:val="007170FD"/>
    <w:rsid w:val="00720342"/>
    <w:rsid w:val="00720838"/>
    <w:rsid w:val="00731241"/>
    <w:rsid w:val="007329A4"/>
    <w:rsid w:val="00734A16"/>
    <w:rsid w:val="00735A57"/>
    <w:rsid w:val="007364E1"/>
    <w:rsid w:val="00745276"/>
    <w:rsid w:val="0074573F"/>
    <w:rsid w:val="007457B6"/>
    <w:rsid w:val="00752A66"/>
    <w:rsid w:val="0075595B"/>
    <w:rsid w:val="00757380"/>
    <w:rsid w:val="00761E64"/>
    <w:rsid w:val="00767231"/>
    <w:rsid w:val="00770851"/>
    <w:rsid w:val="007735F9"/>
    <w:rsid w:val="00774908"/>
    <w:rsid w:val="00783780"/>
    <w:rsid w:val="007971DC"/>
    <w:rsid w:val="007B11EE"/>
    <w:rsid w:val="007B6DE1"/>
    <w:rsid w:val="007B7631"/>
    <w:rsid w:val="007C63C7"/>
    <w:rsid w:val="007D3519"/>
    <w:rsid w:val="007D5507"/>
    <w:rsid w:val="007E1039"/>
    <w:rsid w:val="007E3240"/>
    <w:rsid w:val="007E3A14"/>
    <w:rsid w:val="007E5F5D"/>
    <w:rsid w:val="0080383C"/>
    <w:rsid w:val="00804021"/>
    <w:rsid w:val="00804551"/>
    <w:rsid w:val="00824F22"/>
    <w:rsid w:val="00840C89"/>
    <w:rsid w:val="00844CDB"/>
    <w:rsid w:val="00846FFE"/>
    <w:rsid w:val="0085167B"/>
    <w:rsid w:val="008523BA"/>
    <w:rsid w:val="00855DEC"/>
    <w:rsid w:val="008630CB"/>
    <w:rsid w:val="00863E7B"/>
    <w:rsid w:val="00864FE0"/>
    <w:rsid w:val="008925DF"/>
    <w:rsid w:val="008A0F81"/>
    <w:rsid w:val="008A3357"/>
    <w:rsid w:val="008A4EF5"/>
    <w:rsid w:val="008B79D5"/>
    <w:rsid w:val="008C27AD"/>
    <w:rsid w:val="008D245B"/>
    <w:rsid w:val="008D3D2B"/>
    <w:rsid w:val="008D5AAF"/>
    <w:rsid w:val="008D7044"/>
    <w:rsid w:val="008E0346"/>
    <w:rsid w:val="008E334F"/>
    <w:rsid w:val="008E4BB3"/>
    <w:rsid w:val="008F3546"/>
    <w:rsid w:val="00905CF1"/>
    <w:rsid w:val="00906419"/>
    <w:rsid w:val="00910D67"/>
    <w:rsid w:val="00911C0C"/>
    <w:rsid w:val="0091286E"/>
    <w:rsid w:val="00914B3B"/>
    <w:rsid w:val="009157C9"/>
    <w:rsid w:val="009205B5"/>
    <w:rsid w:val="009433A3"/>
    <w:rsid w:val="009448DA"/>
    <w:rsid w:val="00950CB3"/>
    <w:rsid w:val="009530D6"/>
    <w:rsid w:val="00956C5F"/>
    <w:rsid w:val="00967B2F"/>
    <w:rsid w:val="009711B2"/>
    <w:rsid w:val="00977AC2"/>
    <w:rsid w:val="00977F20"/>
    <w:rsid w:val="009819B6"/>
    <w:rsid w:val="00981E24"/>
    <w:rsid w:val="00990058"/>
    <w:rsid w:val="009933E5"/>
    <w:rsid w:val="009943E1"/>
    <w:rsid w:val="0099677B"/>
    <w:rsid w:val="0099751C"/>
    <w:rsid w:val="009C6647"/>
    <w:rsid w:val="009D2400"/>
    <w:rsid w:val="009D4DE0"/>
    <w:rsid w:val="009E5EC6"/>
    <w:rsid w:val="009F3D54"/>
    <w:rsid w:val="009F6882"/>
    <w:rsid w:val="00A02A67"/>
    <w:rsid w:val="00A02A87"/>
    <w:rsid w:val="00A06262"/>
    <w:rsid w:val="00A16125"/>
    <w:rsid w:val="00A16413"/>
    <w:rsid w:val="00A21FF6"/>
    <w:rsid w:val="00A22297"/>
    <w:rsid w:val="00A22AD2"/>
    <w:rsid w:val="00A268C0"/>
    <w:rsid w:val="00A3083D"/>
    <w:rsid w:val="00A502FD"/>
    <w:rsid w:val="00A571D1"/>
    <w:rsid w:val="00A61C90"/>
    <w:rsid w:val="00A672B5"/>
    <w:rsid w:val="00A7740D"/>
    <w:rsid w:val="00A81653"/>
    <w:rsid w:val="00A819E6"/>
    <w:rsid w:val="00A82DAA"/>
    <w:rsid w:val="00A84E1A"/>
    <w:rsid w:val="00A86798"/>
    <w:rsid w:val="00A92857"/>
    <w:rsid w:val="00A92DE8"/>
    <w:rsid w:val="00A9486F"/>
    <w:rsid w:val="00AA0465"/>
    <w:rsid w:val="00AA4D13"/>
    <w:rsid w:val="00AC3611"/>
    <w:rsid w:val="00AD11E4"/>
    <w:rsid w:val="00AD541B"/>
    <w:rsid w:val="00AD798C"/>
    <w:rsid w:val="00B01665"/>
    <w:rsid w:val="00B02171"/>
    <w:rsid w:val="00B02C5D"/>
    <w:rsid w:val="00B04078"/>
    <w:rsid w:val="00B169C0"/>
    <w:rsid w:val="00B17FB2"/>
    <w:rsid w:val="00B408BB"/>
    <w:rsid w:val="00B41B3C"/>
    <w:rsid w:val="00B51569"/>
    <w:rsid w:val="00B52234"/>
    <w:rsid w:val="00B64432"/>
    <w:rsid w:val="00B800E8"/>
    <w:rsid w:val="00B84AA7"/>
    <w:rsid w:val="00B859DA"/>
    <w:rsid w:val="00B86B62"/>
    <w:rsid w:val="00B90E2B"/>
    <w:rsid w:val="00B91EBE"/>
    <w:rsid w:val="00BA0072"/>
    <w:rsid w:val="00BA1C5C"/>
    <w:rsid w:val="00BA58B2"/>
    <w:rsid w:val="00BA6E34"/>
    <w:rsid w:val="00BB3684"/>
    <w:rsid w:val="00BB3BFB"/>
    <w:rsid w:val="00BB510B"/>
    <w:rsid w:val="00BB5F38"/>
    <w:rsid w:val="00BC0338"/>
    <w:rsid w:val="00BC670E"/>
    <w:rsid w:val="00BD32A3"/>
    <w:rsid w:val="00BE07F5"/>
    <w:rsid w:val="00BE21DA"/>
    <w:rsid w:val="00BE3CEE"/>
    <w:rsid w:val="00C03DAB"/>
    <w:rsid w:val="00C05BE3"/>
    <w:rsid w:val="00C1379D"/>
    <w:rsid w:val="00C20A7F"/>
    <w:rsid w:val="00C2244D"/>
    <w:rsid w:val="00C33D91"/>
    <w:rsid w:val="00C42B96"/>
    <w:rsid w:val="00C71001"/>
    <w:rsid w:val="00C80F13"/>
    <w:rsid w:val="00C82204"/>
    <w:rsid w:val="00C86D5F"/>
    <w:rsid w:val="00C95799"/>
    <w:rsid w:val="00CB5043"/>
    <w:rsid w:val="00CD6A84"/>
    <w:rsid w:val="00CD76CB"/>
    <w:rsid w:val="00CF09E2"/>
    <w:rsid w:val="00CF4852"/>
    <w:rsid w:val="00D01A27"/>
    <w:rsid w:val="00D02FF7"/>
    <w:rsid w:val="00D03FB3"/>
    <w:rsid w:val="00D168B0"/>
    <w:rsid w:val="00D62F71"/>
    <w:rsid w:val="00D6479D"/>
    <w:rsid w:val="00D672AC"/>
    <w:rsid w:val="00D73213"/>
    <w:rsid w:val="00D748B1"/>
    <w:rsid w:val="00D766EE"/>
    <w:rsid w:val="00D83FCE"/>
    <w:rsid w:val="00D90F07"/>
    <w:rsid w:val="00D9503C"/>
    <w:rsid w:val="00DA0DD4"/>
    <w:rsid w:val="00DA56DE"/>
    <w:rsid w:val="00DA64AD"/>
    <w:rsid w:val="00DA66A3"/>
    <w:rsid w:val="00DB6EBE"/>
    <w:rsid w:val="00DC52CD"/>
    <w:rsid w:val="00DC76C3"/>
    <w:rsid w:val="00DD27CD"/>
    <w:rsid w:val="00DD5B6D"/>
    <w:rsid w:val="00DE1FB8"/>
    <w:rsid w:val="00DE4807"/>
    <w:rsid w:val="00DE4A5C"/>
    <w:rsid w:val="00DF6C48"/>
    <w:rsid w:val="00E007B4"/>
    <w:rsid w:val="00E11C23"/>
    <w:rsid w:val="00E151BE"/>
    <w:rsid w:val="00E1573A"/>
    <w:rsid w:val="00E219DE"/>
    <w:rsid w:val="00E34A45"/>
    <w:rsid w:val="00E40C82"/>
    <w:rsid w:val="00E447CC"/>
    <w:rsid w:val="00E44C33"/>
    <w:rsid w:val="00E534F0"/>
    <w:rsid w:val="00E57376"/>
    <w:rsid w:val="00E574EE"/>
    <w:rsid w:val="00E633FD"/>
    <w:rsid w:val="00E64FCF"/>
    <w:rsid w:val="00E6526A"/>
    <w:rsid w:val="00E836A9"/>
    <w:rsid w:val="00E84077"/>
    <w:rsid w:val="00E909C6"/>
    <w:rsid w:val="00EA06EB"/>
    <w:rsid w:val="00EB2337"/>
    <w:rsid w:val="00EB238C"/>
    <w:rsid w:val="00EB3FB0"/>
    <w:rsid w:val="00EB7F6C"/>
    <w:rsid w:val="00EC54F4"/>
    <w:rsid w:val="00EE625F"/>
    <w:rsid w:val="00EE642E"/>
    <w:rsid w:val="00EF4F0A"/>
    <w:rsid w:val="00EF52B2"/>
    <w:rsid w:val="00EF6469"/>
    <w:rsid w:val="00F04308"/>
    <w:rsid w:val="00F058BE"/>
    <w:rsid w:val="00F15294"/>
    <w:rsid w:val="00F23EDD"/>
    <w:rsid w:val="00F25413"/>
    <w:rsid w:val="00F32A9D"/>
    <w:rsid w:val="00F358CE"/>
    <w:rsid w:val="00F54CF9"/>
    <w:rsid w:val="00F5782B"/>
    <w:rsid w:val="00F61433"/>
    <w:rsid w:val="00F6254B"/>
    <w:rsid w:val="00F63C81"/>
    <w:rsid w:val="00F656AB"/>
    <w:rsid w:val="00F76EE5"/>
    <w:rsid w:val="00F83AA2"/>
    <w:rsid w:val="00F868F1"/>
    <w:rsid w:val="00FA06DB"/>
    <w:rsid w:val="00FA4605"/>
    <w:rsid w:val="00FA4D75"/>
    <w:rsid w:val="00FB4514"/>
    <w:rsid w:val="00FC090C"/>
    <w:rsid w:val="00FD39D6"/>
    <w:rsid w:val="00FE2986"/>
    <w:rsid w:val="00FE321C"/>
    <w:rsid w:val="00FF65C0"/>
    <w:rsid w:val="03B1CA3E"/>
    <w:rsid w:val="04422716"/>
    <w:rsid w:val="0789B759"/>
    <w:rsid w:val="137CC99B"/>
    <w:rsid w:val="1DCCBEE6"/>
    <w:rsid w:val="1E858555"/>
    <w:rsid w:val="207B1E21"/>
    <w:rsid w:val="20FF0CBE"/>
    <w:rsid w:val="212A96BE"/>
    <w:rsid w:val="226CB892"/>
    <w:rsid w:val="239592B4"/>
    <w:rsid w:val="2453111F"/>
    <w:rsid w:val="2457E36B"/>
    <w:rsid w:val="2AEBA3D5"/>
    <w:rsid w:val="2C6F67D0"/>
    <w:rsid w:val="322BB5DF"/>
    <w:rsid w:val="34728AF3"/>
    <w:rsid w:val="368EC5DE"/>
    <w:rsid w:val="380B1BFD"/>
    <w:rsid w:val="39860623"/>
    <w:rsid w:val="3C7EF694"/>
    <w:rsid w:val="400A96F8"/>
    <w:rsid w:val="42255A45"/>
    <w:rsid w:val="42C47056"/>
    <w:rsid w:val="4571A347"/>
    <w:rsid w:val="4595ED2C"/>
    <w:rsid w:val="4AEBDDF5"/>
    <w:rsid w:val="4B2491FF"/>
    <w:rsid w:val="4CEA7071"/>
    <w:rsid w:val="4D62027B"/>
    <w:rsid w:val="523BC523"/>
    <w:rsid w:val="556D921B"/>
    <w:rsid w:val="56781B32"/>
    <w:rsid w:val="570D8625"/>
    <w:rsid w:val="57B2C692"/>
    <w:rsid w:val="5C72FFFE"/>
    <w:rsid w:val="5F6C1FD3"/>
    <w:rsid w:val="62AA2BF8"/>
    <w:rsid w:val="66667BE0"/>
    <w:rsid w:val="682A129C"/>
    <w:rsid w:val="6EA2E2B3"/>
    <w:rsid w:val="705C8B2A"/>
    <w:rsid w:val="75DCE4D9"/>
    <w:rsid w:val="79D45AEB"/>
    <w:rsid w:val="7A9EFDE3"/>
    <w:rsid w:val="7FB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62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E"/>
  </w:style>
  <w:style w:type="paragraph" w:styleId="Heading1">
    <w:name w:val="heading 1"/>
    <w:basedOn w:val="Normal"/>
    <w:next w:val="Normal"/>
    <w:link w:val="Heading1Char"/>
    <w:uiPriority w:val="9"/>
    <w:qFormat/>
    <w:rsid w:val="00A92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2DE8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5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23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C5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40C8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F69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02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87"/>
  </w:style>
  <w:style w:type="paragraph" w:styleId="Footer">
    <w:name w:val="footer"/>
    <w:basedOn w:val="Normal"/>
    <w:link w:val="FooterChar"/>
    <w:uiPriority w:val="99"/>
    <w:unhideWhenUsed/>
    <w:rsid w:val="00A02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87"/>
  </w:style>
  <w:style w:type="character" w:styleId="CommentReference">
    <w:name w:val="annotation reference"/>
    <w:basedOn w:val="DefaultParagraphFont"/>
    <w:uiPriority w:val="99"/>
    <w:semiHidden/>
    <w:unhideWhenUsed/>
    <w:rsid w:val="00611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A0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64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ycdoe.sharepoint.com/:x:/r/sites/schoolwebsitemasters/Shared%20Documents/DOE%20Sites%20(non-school)/Full%20Self-Audit%20Documents/Full%20Self-Audit%20Getting%20Started/Full%20self-audit-(site-name)-yyyymmdd.xlsx?d=wa3a666541c1e43d48aa656a5db256bba&amp;csf=1&amp;web=1&amp;e=fvPD8a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infohub.nyced.org/in-our-schools/operations/accessibility-and-websites/digital-accessibility-and-inclus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rome.google.com/webstore/detail/wave-evaluation-tool/jbbplnpkjmmeebjpijfedlgcdilocofh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infohub.nyced.org/in-our-schools/operations/accessibility-and-websites/school-website-guidelin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microsoftstream.com/video/a19636d4-da67-42c0-8071-fe49a6998e3a?referrer=https:%2F%2Finfohub.nyced.org%2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igin.nyc/manualtestpr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ycdoe.sharepoint.com/:f:/r/sites/schoolwebsitemasters/Shared%20Documents/DOE%20Sites%20(non-school)/Full%20Self-Audit%20Documents/Completed%20Full%20Self-Audits?csf=1&amp;web=1&amp;e=Tw0cvm" TargetMode="External"/><Relationship Id="rId19" Type="http://schemas.openxmlformats.org/officeDocument/2006/relationships/hyperlink" Target="https://nycdoe.sharepoint.com/:f:/r/sites/schoolwebsitemasters/Shared%20Documents/DOE%20Sites%20(non-school)/Full%20Self-Audit%20Documents/Completed%20Full%20Self-Audits?csf=1&amp;web=1&amp;e=MAgMV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mailto:DigitalAccesibilty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22154-ebab-4524-8b72-ba91cc212b6c">
      <UserInfo>
        <DisplayName>Paddock Patricia</DisplayName>
        <AccountId>31</AccountId>
        <AccountType/>
      </UserInfo>
      <UserInfo>
        <DisplayName>Nielsen Lisa</DisplayName>
        <AccountId>201</AccountId>
        <AccountType/>
      </UserInfo>
    </SharedWithUsers>
    <TaxCatchAll xmlns="31d22154-ebab-4524-8b72-ba91cc212b6c" xsi:nil="true"/>
    <lcf76f155ced4ddcb4097134ff3c332f xmlns="325fc1f8-d591-4c9d-aed6-2f12d618ac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FF0EA20466E4B98B39857F518382B" ma:contentTypeVersion="14" ma:contentTypeDescription="Create a new document." ma:contentTypeScope="" ma:versionID="87688f25d4ef85a88a63d67c012e726b">
  <xsd:schema xmlns:xsd="http://www.w3.org/2001/XMLSchema" xmlns:xs="http://www.w3.org/2001/XMLSchema" xmlns:p="http://schemas.microsoft.com/office/2006/metadata/properties" xmlns:ns2="325fc1f8-d591-4c9d-aed6-2f12d618ac1b" xmlns:ns3="31d22154-ebab-4524-8b72-ba91cc212b6c" targetNamespace="http://schemas.microsoft.com/office/2006/metadata/properties" ma:root="true" ma:fieldsID="372f3d9518d54290abb1b0c9bffaa3fc" ns2:_="" ns3:_="">
    <xsd:import namespace="325fc1f8-d591-4c9d-aed6-2f12d618ac1b"/>
    <xsd:import namespace="31d22154-ebab-4524-8b72-ba91cc212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fc1f8-d591-4c9d-aed6-2f12d618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22154-ebab-4524-8b72-ba91cc212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8c9e81-ffbf-43db-9f79-d2113522331b}" ma:internalName="TaxCatchAll" ma:showField="CatchAllData" ma:web="31d22154-ebab-4524-8b72-ba91cc212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A2C7C-D779-463D-B940-DE1EE711CF7C}">
  <ds:schemaRefs>
    <ds:schemaRef ds:uri="http://schemas.microsoft.com/office/2006/metadata/properties"/>
    <ds:schemaRef ds:uri="http://schemas.microsoft.com/office/infopath/2007/PartnerControls"/>
    <ds:schemaRef ds:uri="31d22154-ebab-4524-8b72-ba91cc212b6c"/>
    <ds:schemaRef ds:uri="325fc1f8-d591-4c9d-aed6-2f12d618ac1b"/>
  </ds:schemaRefs>
</ds:datastoreItem>
</file>

<file path=customXml/itemProps2.xml><?xml version="1.0" encoding="utf-8"?>
<ds:datastoreItem xmlns:ds="http://schemas.openxmlformats.org/officeDocument/2006/customXml" ds:itemID="{97996543-6BF8-48B8-888D-96B8F5E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F968-7CFC-4DF1-9F84-C63C4E24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fc1f8-d591-4c9d-aed6-2f12d618ac1b"/>
    <ds:schemaRef ds:uri="31d22154-ebab-4524-8b72-ba91cc212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Full Self-Audit Procedure</dc:title>
  <dc:subject/>
  <dc:creator/>
  <cp:keywords/>
  <dc:description/>
  <cp:lastModifiedBy/>
  <cp:revision>1</cp:revision>
  <dcterms:created xsi:type="dcterms:W3CDTF">2022-08-09T21:23:00Z</dcterms:created>
  <dcterms:modified xsi:type="dcterms:W3CDTF">2022-08-09T21:23:00Z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0x010100707FF0EA20466E4B98B39857F518382B</vt:lpwstr>
  </property>
  <property fmtid="{D5CDD505-2E9C-101B-9397-08002B2CF9AE}" pid="3" name="MediaServiceImageTags">
    <vt:lpwstr/>
  </property>
</Properties>
</file>